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EDFAD" w14:textId="77777777" w:rsidR="009B5F3B" w:rsidRPr="0025145A" w:rsidRDefault="0025145A" w:rsidP="0025145A">
      <w:pPr>
        <w:spacing w:after="0"/>
        <w:ind w:left="864" w:right="-1"/>
        <w:jc w:val="right"/>
        <w:rPr>
          <w:rFonts w:asciiTheme="minorHAnsi" w:eastAsia="Times New Roman" w:hAnsiTheme="minorHAnsi" w:cs="Arial"/>
          <w:i/>
          <w:iCs/>
          <w:color w:val="000000" w:themeColor="text1"/>
          <w:lang w:eastAsia="ja-JP"/>
        </w:rPr>
      </w:pPr>
      <w:bookmarkStart w:id="0" w:name="_GoBack"/>
      <w:bookmarkEnd w:id="0"/>
      <w:r w:rsidRPr="0025145A">
        <w:rPr>
          <w:rFonts w:asciiTheme="minorHAnsi" w:eastAsia="Times New Roman" w:hAnsiTheme="minorHAnsi" w:cs="Arial"/>
          <w:i/>
          <w:iCs/>
          <w:color w:val="000000" w:themeColor="text1"/>
          <w:lang w:eastAsia="ja-JP"/>
        </w:rPr>
        <w:t>Załącznik nr 1</w:t>
      </w:r>
    </w:p>
    <w:p w14:paraId="5BC7F358" w14:textId="77777777" w:rsidR="009B5F3B" w:rsidRPr="00661376" w:rsidRDefault="009B5F3B" w:rsidP="00661376">
      <w:pPr>
        <w:spacing w:after="0"/>
        <w:jc w:val="center"/>
        <w:rPr>
          <w:rFonts w:asciiTheme="minorHAnsi" w:eastAsia="Times New Roman" w:hAnsiTheme="minorHAnsi"/>
          <w:lang w:eastAsia="ja-JP"/>
        </w:rPr>
      </w:pPr>
    </w:p>
    <w:p w14:paraId="20CF6EC8" w14:textId="77777777" w:rsidR="009B5F3B" w:rsidRPr="00661376" w:rsidRDefault="009B5F3B" w:rsidP="00661376">
      <w:pPr>
        <w:spacing w:after="0"/>
        <w:jc w:val="center"/>
        <w:rPr>
          <w:rFonts w:asciiTheme="minorHAnsi" w:eastAsia="Times New Roman" w:hAnsiTheme="minorHAnsi"/>
          <w:lang w:eastAsia="ja-JP"/>
        </w:rPr>
      </w:pPr>
    </w:p>
    <w:p w14:paraId="50D9B324" w14:textId="77777777" w:rsidR="009B5F3B" w:rsidRPr="00661376" w:rsidRDefault="009B5F3B" w:rsidP="00661376">
      <w:pPr>
        <w:spacing w:after="0"/>
        <w:jc w:val="center"/>
        <w:rPr>
          <w:rFonts w:asciiTheme="minorHAnsi" w:eastAsia="Times New Roman" w:hAnsiTheme="minorHAnsi"/>
          <w:lang w:eastAsia="ja-JP"/>
        </w:rPr>
      </w:pPr>
    </w:p>
    <w:p w14:paraId="4ABA46AB" w14:textId="77777777" w:rsidR="009B5F3B" w:rsidRPr="00452539" w:rsidRDefault="009B5F3B" w:rsidP="00661376">
      <w:pPr>
        <w:spacing w:after="0"/>
        <w:ind w:left="720"/>
        <w:jc w:val="center"/>
        <w:outlineLvl w:val="0"/>
        <w:rPr>
          <w:rFonts w:asciiTheme="minorHAnsi" w:eastAsia="Times New Roman" w:hAnsiTheme="minorHAnsi" w:cs="Tahoma"/>
          <w:b/>
        </w:rPr>
      </w:pPr>
    </w:p>
    <w:p w14:paraId="6735D8BF" w14:textId="77777777" w:rsidR="00311AC6" w:rsidRDefault="00311AC6" w:rsidP="00661376">
      <w:pPr>
        <w:spacing w:after="0"/>
        <w:jc w:val="center"/>
        <w:outlineLvl w:val="0"/>
        <w:rPr>
          <w:rFonts w:asciiTheme="minorHAnsi" w:eastAsia="Times New Roman" w:hAnsiTheme="minorHAnsi" w:cs="Tahoma"/>
          <w:b/>
          <w:sz w:val="24"/>
        </w:rPr>
      </w:pPr>
      <w:bookmarkStart w:id="1" w:name="_Toc443052186"/>
      <w:bookmarkStart w:id="2" w:name="_Toc469420972"/>
      <w:bookmarkStart w:id="3" w:name="_Toc477257305"/>
    </w:p>
    <w:p w14:paraId="17C9144C" w14:textId="77777777" w:rsidR="009B5F3B" w:rsidRPr="00661376" w:rsidRDefault="0025145A" w:rsidP="00661376">
      <w:pPr>
        <w:spacing w:after="0"/>
        <w:jc w:val="center"/>
        <w:outlineLvl w:val="0"/>
        <w:rPr>
          <w:rFonts w:asciiTheme="minorHAnsi" w:eastAsia="Times New Roman" w:hAnsiTheme="minorHAnsi" w:cs="Tahoma"/>
          <w:b/>
          <w:sz w:val="24"/>
        </w:rPr>
      </w:pPr>
      <w:r>
        <w:rPr>
          <w:rFonts w:asciiTheme="minorHAnsi" w:eastAsia="Times New Roman" w:hAnsiTheme="minorHAnsi" w:cs="Tahoma"/>
          <w:b/>
          <w:sz w:val="24"/>
        </w:rPr>
        <w:t>Zakres Rzeczowy</w:t>
      </w:r>
      <w:r w:rsidR="00A11B41">
        <w:rPr>
          <w:rFonts w:asciiTheme="minorHAnsi" w:eastAsia="Times New Roman" w:hAnsiTheme="minorHAnsi" w:cs="Tahoma"/>
          <w:b/>
          <w:sz w:val="24"/>
        </w:rPr>
        <w:t>:</w:t>
      </w:r>
      <w:bookmarkEnd w:id="1"/>
      <w:bookmarkEnd w:id="2"/>
      <w:bookmarkEnd w:id="3"/>
    </w:p>
    <w:p w14:paraId="181C5338" w14:textId="77777777" w:rsidR="009B5F3B" w:rsidRPr="00661376" w:rsidRDefault="009B5F3B" w:rsidP="00661376">
      <w:pPr>
        <w:spacing w:after="0"/>
        <w:ind w:left="720"/>
        <w:jc w:val="center"/>
        <w:outlineLvl w:val="0"/>
        <w:rPr>
          <w:rFonts w:asciiTheme="minorHAnsi" w:eastAsia="Times New Roman" w:hAnsiTheme="minorHAnsi" w:cs="Tahoma"/>
          <w:b/>
          <w:sz w:val="24"/>
        </w:rPr>
      </w:pPr>
    </w:p>
    <w:p w14:paraId="11B15A3F" w14:textId="77777777" w:rsidR="0094624D" w:rsidRPr="0094624D" w:rsidRDefault="0094624D" w:rsidP="0094624D">
      <w:pPr>
        <w:pStyle w:val="Nagwek"/>
        <w:jc w:val="center"/>
        <w:rPr>
          <w:rFonts w:asciiTheme="minorHAnsi" w:eastAsia="Times New Roman" w:hAnsiTheme="minorHAnsi" w:cs="Tahoma"/>
          <w:b/>
          <w:sz w:val="24"/>
        </w:rPr>
      </w:pPr>
      <w:r w:rsidRPr="0094624D">
        <w:rPr>
          <w:rFonts w:asciiTheme="minorHAnsi" w:eastAsia="Times New Roman" w:hAnsiTheme="minorHAnsi" w:cs="Tahoma"/>
          <w:b/>
          <w:sz w:val="24"/>
        </w:rPr>
        <w:t xml:space="preserve"> „Studium dostępności paliwa z odpadów komunalnych do zasilania planowanego do realizacji bloku energetycznego ok. 200 </w:t>
      </w:r>
      <w:proofErr w:type="spellStart"/>
      <w:r w:rsidRPr="0094624D">
        <w:rPr>
          <w:rFonts w:asciiTheme="minorHAnsi" w:eastAsia="Times New Roman" w:hAnsiTheme="minorHAnsi" w:cs="Tahoma"/>
          <w:b/>
          <w:sz w:val="24"/>
        </w:rPr>
        <w:t>MW</w:t>
      </w:r>
      <w:r w:rsidRPr="0094624D">
        <w:rPr>
          <w:rFonts w:asciiTheme="minorHAnsi" w:eastAsia="Times New Roman" w:hAnsiTheme="minorHAnsi" w:cs="Tahoma"/>
          <w:b/>
          <w:sz w:val="24"/>
          <w:vertAlign w:val="subscript"/>
        </w:rPr>
        <w:t>e</w:t>
      </w:r>
      <w:proofErr w:type="spellEnd"/>
      <w:r w:rsidRPr="0094624D">
        <w:rPr>
          <w:rFonts w:asciiTheme="minorHAnsi" w:eastAsia="Times New Roman" w:hAnsiTheme="minorHAnsi" w:cs="Tahoma"/>
          <w:b/>
          <w:sz w:val="24"/>
        </w:rPr>
        <w:t>”</w:t>
      </w:r>
    </w:p>
    <w:p w14:paraId="5BDFE0A0" w14:textId="77777777" w:rsidR="0094624D" w:rsidRPr="006B0A2E" w:rsidRDefault="0094624D" w:rsidP="006B0A2E">
      <w:pPr>
        <w:tabs>
          <w:tab w:val="left" w:pos="0"/>
        </w:tabs>
        <w:suppressAutoHyphens/>
        <w:spacing w:after="0"/>
        <w:jc w:val="center"/>
        <w:rPr>
          <w:rFonts w:asciiTheme="minorHAnsi" w:eastAsia="Times New Roman" w:hAnsiTheme="minorHAnsi" w:cs="Tahoma"/>
          <w:b/>
          <w:sz w:val="24"/>
        </w:rPr>
      </w:pPr>
    </w:p>
    <w:p w14:paraId="36B94DBE" w14:textId="77777777" w:rsidR="009B5F3B" w:rsidRPr="00661376" w:rsidRDefault="009B5F3B" w:rsidP="00661376">
      <w:pPr>
        <w:spacing w:after="0"/>
        <w:ind w:left="720"/>
        <w:jc w:val="both"/>
        <w:rPr>
          <w:rFonts w:asciiTheme="minorHAnsi" w:eastAsia="Times New Roman" w:hAnsiTheme="minorHAnsi"/>
          <w:b/>
          <w:bCs/>
        </w:rPr>
      </w:pPr>
    </w:p>
    <w:p w14:paraId="7DE82FE9" w14:textId="77777777" w:rsidR="009B5F3B" w:rsidRPr="00452539" w:rsidRDefault="009B5F3B" w:rsidP="00661376">
      <w:pPr>
        <w:spacing w:after="0"/>
        <w:ind w:left="720"/>
        <w:jc w:val="center"/>
        <w:rPr>
          <w:rFonts w:asciiTheme="minorHAnsi" w:eastAsia="Times New Roman" w:hAnsiTheme="minorHAnsi" w:cs="Tahoma"/>
          <w:b/>
          <w:i/>
          <w:iCs/>
          <w:smallCaps/>
          <w:u w:val="single"/>
        </w:rPr>
      </w:pPr>
    </w:p>
    <w:p w14:paraId="4F82FF32" w14:textId="77777777" w:rsidR="009B5F3B" w:rsidRPr="00452539" w:rsidRDefault="009B5F3B" w:rsidP="00661376">
      <w:pPr>
        <w:spacing w:after="0"/>
        <w:ind w:left="720"/>
        <w:jc w:val="center"/>
        <w:rPr>
          <w:rFonts w:asciiTheme="minorHAnsi" w:eastAsia="Times New Roman" w:hAnsiTheme="minorHAnsi" w:cs="Tahoma"/>
          <w:b/>
          <w:i/>
          <w:iCs/>
          <w:smallCaps/>
          <w:u w:val="single"/>
        </w:rPr>
      </w:pPr>
    </w:p>
    <w:p w14:paraId="6F84FD40" w14:textId="77777777" w:rsidR="009B5F3B" w:rsidRPr="00661376" w:rsidRDefault="009B5F3B" w:rsidP="00661376">
      <w:pPr>
        <w:spacing w:after="0"/>
        <w:jc w:val="both"/>
        <w:rPr>
          <w:rFonts w:asciiTheme="minorHAnsi" w:eastAsia="Times New Roman" w:hAnsiTheme="minorHAnsi"/>
          <w:b/>
          <w:bCs/>
        </w:rPr>
      </w:pPr>
    </w:p>
    <w:p w14:paraId="5BF46327" w14:textId="77777777" w:rsidR="009B5F3B" w:rsidRPr="00452539" w:rsidRDefault="009B5F3B" w:rsidP="00661376">
      <w:pPr>
        <w:spacing w:after="0"/>
        <w:ind w:left="720"/>
        <w:jc w:val="center"/>
        <w:rPr>
          <w:rFonts w:asciiTheme="minorHAnsi" w:eastAsia="Times New Roman" w:hAnsiTheme="minorHAnsi" w:cs="Tahoma"/>
          <w:b/>
          <w:i/>
          <w:iCs/>
          <w:smallCaps/>
          <w:u w:val="single"/>
        </w:rPr>
      </w:pPr>
    </w:p>
    <w:p w14:paraId="498CC661" w14:textId="77777777" w:rsidR="009B5F3B" w:rsidRPr="00452539" w:rsidRDefault="009B5F3B" w:rsidP="00661376">
      <w:pPr>
        <w:spacing w:after="0"/>
        <w:ind w:left="720"/>
        <w:jc w:val="center"/>
        <w:rPr>
          <w:rFonts w:asciiTheme="minorHAnsi" w:eastAsia="Times New Roman" w:hAnsiTheme="minorHAnsi" w:cs="Tahoma"/>
          <w:b/>
          <w:i/>
          <w:iCs/>
          <w:smallCaps/>
          <w:u w:val="single"/>
        </w:rPr>
      </w:pPr>
    </w:p>
    <w:p w14:paraId="38A350B4" w14:textId="77777777" w:rsidR="009B5F3B" w:rsidRPr="00661376" w:rsidRDefault="009B5F3B" w:rsidP="00661376">
      <w:pPr>
        <w:spacing w:after="0"/>
        <w:jc w:val="both"/>
        <w:rPr>
          <w:rFonts w:asciiTheme="minorHAnsi" w:eastAsia="Times New Roman" w:hAnsiTheme="minorHAnsi"/>
          <w:b/>
          <w:lang w:eastAsia="ja-JP"/>
        </w:rPr>
      </w:pPr>
    </w:p>
    <w:p w14:paraId="6C5BDE95" w14:textId="77777777" w:rsidR="009B5F3B" w:rsidRPr="00661376" w:rsidRDefault="009B5F3B" w:rsidP="00661376">
      <w:pPr>
        <w:spacing w:after="0"/>
        <w:ind w:left="4678" w:hanging="4318"/>
        <w:jc w:val="both"/>
        <w:rPr>
          <w:rFonts w:asciiTheme="minorHAnsi" w:eastAsia="Times New Roman" w:hAnsiTheme="minorHAnsi"/>
          <w:b/>
          <w:lang w:eastAsia="ja-JP"/>
        </w:rPr>
      </w:pPr>
    </w:p>
    <w:p w14:paraId="1B76E820" w14:textId="77777777" w:rsidR="009B5F3B" w:rsidRDefault="009B5F3B" w:rsidP="00661376">
      <w:pPr>
        <w:spacing w:after="0"/>
        <w:ind w:left="4678" w:hanging="4318"/>
        <w:rPr>
          <w:rFonts w:asciiTheme="minorHAnsi" w:eastAsia="Times New Roman" w:hAnsiTheme="minorHAnsi"/>
          <w:lang w:eastAsia="ja-JP"/>
        </w:rPr>
      </w:pPr>
    </w:p>
    <w:p w14:paraId="3BB3DFFA" w14:textId="77777777" w:rsidR="00A11B41" w:rsidRPr="00661376" w:rsidRDefault="00A11B41" w:rsidP="00661376">
      <w:pPr>
        <w:spacing w:after="0"/>
        <w:ind w:left="4678" w:hanging="4318"/>
        <w:rPr>
          <w:rFonts w:asciiTheme="minorHAnsi" w:eastAsia="Times New Roman" w:hAnsiTheme="minorHAnsi"/>
          <w:lang w:eastAsia="ja-JP"/>
        </w:rPr>
      </w:pPr>
    </w:p>
    <w:p w14:paraId="7EA4572D" w14:textId="77777777" w:rsidR="009B5F3B" w:rsidRPr="00661376" w:rsidRDefault="009B5F3B" w:rsidP="00661376">
      <w:pPr>
        <w:spacing w:after="0"/>
        <w:jc w:val="both"/>
        <w:rPr>
          <w:rFonts w:asciiTheme="minorHAnsi" w:eastAsia="Times New Roman" w:hAnsiTheme="minorHAnsi"/>
          <w:b/>
          <w:lang w:eastAsia="ja-JP"/>
        </w:rPr>
      </w:pPr>
    </w:p>
    <w:p w14:paraId="01B165FE" w14:textId="77777777" w:rsidR="00FB76D2" w:rsidRPr="00661376" w:rsidRDefault="00FB76D2" w:rsidP="00661376">
      <w:pPr>
        <w:spacing w:after="0"/>
        <w:jc w:val="both"/>
        <w:rPr>
          <w:rFonts w:asciiTheme="minorHAnsi" w:eastAsia="Times New Roman" w:hAnsiTheme="minorHAnsi"/>
          <w:lang w:eastAsia="ja-JP"/>
        </w:rPr>
      </w:pPr>
    </w:p>
    <w:p w14:paraId="0DA27281" w14:textId="77777777" w:rsidR="009B5F3B" w:rsidRDefault="009B5F3B" w:rsidP="00661376">
      <w:pPr>
        <w:spacing w:after="0"/>
        <w:ind w:left="720"/>
        <w:jc w:val="both"/>
        <w:rPr>
          <w:rFonts w:asciiTheme="minorHAnsi" w:eastAsia="Times New Roman" w:hAnsiTheme="minorHAnsi"/>
          <w:lang w:eastAsia="ja-JP"/>
        </w:rPr>
      </w:pPr>
    </w:p>
    <w:p w14:paraId="2C0F7F4E" w14:textId="77777777" w:rsidR="00311AC6" w:rsidRDefault="00311AC6" w:rsidP="00661376">
      <w:pPr>
        <w:spacing w:after="0"/>
        <w:ind w:left="720"/>
        <w:jc w:val="both"/>
        <w:rPr>
          <w:rFonts w:asciiTheme="minorHAnsi" w:eastAsia="Times New Roman" w:hAnsiTheme="minorHAnsi"/>
          <w:lang w:eastAsia="ja-JP"/>
        </w:rPr>
      </w:pPr>
    </w:p>
    <w:p w14:paraId="6993A5E8" w14:textId="77777777" w:rsidR="00311AC6" w:rsidRDefault="00311AC6" w:rsidP="00661376">
      <w:pPr>
        <w:spacing w:after="0"/>
        <w:ind w:left="720"/>
        <w:jc w:val="both"/>
        <w:rPr>
          <w:rFonts w:asciiTheme="minorHAnsi" w:eastAsia="Times New Roman" w:hAnsiTheme="minorHAnsi"/>
          <w:lang w:eastAsia="ja-JP"/>
        </w:rPr>
      </w:pPr>
    </w:p>
    <w:p w14:paraId="60509590" w14:textId="77777777" w:rsidR="00311AC6" w:rsidRDefault="00311AC6" w:rsidP="00661376">
      <w:pPr>
        <w:spacing w:after="0"/>
        <w:ind w:left="720"/>
        <w:jc w:val="both"/>
        <w:rPr>
          <w:rFonts w:asciiTheme="minorHAnsi" w:eastAsia="Times New Roman" w:hAnsiTheme="minorHAnsi"/>
          <w:lang w:eastAsia="ja-JP"/>
        </w:rPr>
      </w:pPr>
    </w:p>
    <w:p w14:paraId="0E869ED1" w14:textId="77777777" w:rsidR="00311AC6" w:rsidRDefault="00311AC6" w:rsidP="00661376">
      <w:pPr>
        <w:spacing w:after="0"/>
        <w:ind w:left="720"/>
        <w:jc w:val="both"/>
        <w:rPr>
          <w:rFonts w:asciiTheme="minorHAnsi" w:eastAsia="Times New Roman" w:hAnsiTheme="minorHAnsi"/>
          <w:lang w:eastAsia="ja-JP"/>
        </w:rPr>
      </w:pPr>
    </w:p>
    <w:p w14:paraId="5D8761CF" w14:textId="77777777" w:rsidR="00311AC6" w:rsidRDefault="00311AC6" w:rsidP="00661376">
      <w:pPr>
        <w:spacing w:after="0"/>
        <w:ind w:left="720"/>
        <w:jc w:val="both"/>
        <w:rPr>
          <w:rFonts w:asciiTheme="minorHAnsi" w:eastAsia="Times New Roman" w:hAnsiTheme="minorHAnsi"/>
          <w:lang w:eastAsia="ja-JP"/>
        </w:rPr>
      </w:pPr>
    </w:p>
    <w:p w14:paraId="2DC030A5" w14:textId="77777777" w:rsidR="00311AC6" w:rsidRDefault="00311AC6" w:rsidP="00661376">
      <w:pPr>
        <w:spacing w:after="0"/>
        <w:ind w:left="720"/>
        <w:jc w:val="both"/>
        <w:rPr>
          <w:rFonts w:asciiTheme="minorHAnsi" w:eastAsia="Times New Roman" w:hAnsiTheme="minorHAnsi"/>
          <w:lang w:eastAsia="ja-JP"/>
        </w:rPr>
      </w:pPr>
    </w:p>
    <w:p w14:paraId="4116F9BE" w14:textId="77777777" w:rsidR="00311AC6" w:rsidRDefault="00311AC6" w:rsidP="00661376">
      <w:pPr>
        <w:spacing w:after="0"/>
        <w:ind w:left="720"/>
        <w:jc w:val="both"/>
        <w:rPr>
          <w:rFonts w:asciiTheme="minorHAnsi" w:eastAsia="Times New Roman" w:hAnsiTheme="minorHAnsi"/>
          <w:lang w:eastAsia="ja-JP"/>
        </w:rPr>
      </w:pPr>
    </w:p>
    <w:p w14:paraId="2977B2A9" w14:textId="77777777" w:rsidR="00311AC6" w:rsidRDefault="00311AC6" w:rsidP="00661376">
      <w:pPr>
        <w:spacing w:after="0"/>
        <w:ind w:left="720"/>
        <w:jc w:val="both"/>
        <w:rPr>
          <w:rFonts w:asciiTheme="minorHAnsi" w:eastAsia="Times New Roman" w:hAnsiTheme="minorHAnsi"/>
          <w:lang w:eastAsia="ja-JP"/>
        </w:rPr>
      </w:pPr>
    </w:p>
    <w:p w14:paraId="700DBF8E" w14:textId="77777777" w:rsidR="00311AC6" w:rsidRPr="00661376" w:rsidRDefault="00311AC6" w:rsidP="00541CBC">
      <w:pPr>
        <w:spacing w:after="0"/>
        <w:jc w:val="both"/>
        <w:rPr>
          <w:rFonts w:asciiTheme="minorHAnsi" w:eastAsia="Times New Roman" w:hAnsiTheme="minorHAnsi"/>
          <w:b/>
          <w:bCs/>
          <w:lang w:eastAsia="ja-JP"/>
        </w:rPr>
      </w:pPr>
    </w:p>
    <w:p w14:paraId="5A7A9356" w14:textId="77777777" w:rsidR="00FB76D2" w:rsidRPr="00661376" w:rsidRDefault="00FB76D2" w:rsidP="00661376">
      <w:pPr>
        <w:spacing w:after="0"/>
        <w:ind w:left="720"/>
        <w:jc w:val="both"/>
        <w:rPr>
          <w:rFonts w:asciiTheme="minorHAnsi" w:eastAsia="Times New Roman" w:hAnsiTheme="minorHAnsi"/>
          <w:b/>
          <w:bCs/>
          <w:lang w:eastAsia="ja-JP"/>
        </w:rPr>
      </w:pPr>
    </w:p>
    <w:p w14:paraId="2B7321AF" w14:textId="77777777" w:rsidR="00FB76D2" w:rsidRPr="00661376" w:rsidRDefault="009B5F3B" w:rsidP="00661376">
      <w:pPr>
        <w:spacing w:after="0"/>
        <w:ind w:left="4678" w:hanging="4318"/>
        <w:rPr>
          <w:rFonts w:asciiTheme="minorHAnsi" w:eastAsia="Times New Roman" w:hAnsiTheme="minorHAnsi"/>
          <w:lang w:eastAsia="ja-JP"/>
        </w:rPr>
      </w:pPr>
      <w:r w:rsidRPr="00661376">
        <w:rPr>
          <w:rFonts w:asciiTheme="minorHAnsi" w:eastAsia="Times New Roman" w:hAnsiTheme="minorHAnsi"/>
          <w:lang w:eastAsia="ja-JP"/>
        </w:rPr>
        <w:t>NAZWA ZAMAWIAJĄCEGO</w:t>
      </w:r>
      <w:r w:rsidR="00FB76D2" w:rsidRPr="00661376">
        <w:rPr>
          <w:rFonts w:asciiTheme="minorHAnsi" w:eastAsia="Times New Roman" w:hAnsiTheme="minorHAnsi"/>
          <w:lang w:eastAsia="ja-JP"/>
        </w:rPr>
        <w:tab/>
      </w:r>
      <w:r w:rsidR="00FB76D2" w:rsidRPr="00661376">
        <w:rPr>
          <w:rFonts w:asciiTheme="minorHAnsi" w:eastAsia="Times New Roman" w:hAnsiTheme="minorHAnsi"/>
          <w:b/>
          <w:bCs/>
          <w:lang w:eastAsia="ja-JP"/>
        </w:rPr>
        <w:t>E</w:t>
      </w:r>
      <w:r w:rsidR="00D24CF1">
        <w:rPr>
          <w:rFonts w:asciiTheme="minorHAnsi" w:eastAsia="Times New Roman" w:hAnsiTheme="minorHAnsi"/>
          <w:b/>
          <w:bCs/>
          <w:lang w:eastAsia="ja-JP"/>
        </w:rPr>
        <w:t>nea Elektrownia Połaniec Spółka Akcyjna</w:t>
      </w:r>
      <w:r w:rsidR="00FB76D2" w:rsidRPr="00661376">
        <w:rPr>
          <w:rFonts w:asciiTheme="minorHAnsi" w:eastAsia="Times New Roman" w:hAnsiTheme="minorHAnsi"/>
          <w:b/>
          <w:bCs/>
          <w:lang w:eastAsia="ja-JP"/>
        </w:rPr>
        <w:t xml:space="preserve"> </w:t>
      </w:r>
    </w:p>
    <w:p w14:paraId="7AE00F70" w14:textId="77777777" w:rsidR="00D24CF1" w:rsidRDefault="00FB76D2" w:rsidP="00661376">
      <w:pPr>
        <w:spacing w:after="0"/>
        <w:ind w:left="4678" w:hanging="4318"/>
        <w:rPr>
          <w:rFonts w:asciiTheme="minorHAnsi" w:eastAsia="Times New Roman" w:hAnsiTheme="minorHAnsi"/>
          <w:b/>
          <w:bCs/>
          <w:lang w:eastAsia="ja-JP"/>
        </w:rPr>
      </w:pPr>
      <w:r w:rsidRPr="00661376">
        <w:rPr>
          <w:rFonts w:asciiTheme="minorHAnsi" w:eastAsia="Times New Roman" w:hAnsiTheme="minorHAnsi"/>
          <w:lang w:eastAsia="ja-JP"/>
        </w:rPr>
        <w:t xml:space="preserve">ORAZ JEGO ADRES:  </w:t>
      </w:r>
      <w:r w:rsidRPr="00661376">
        <w:rPr>
          <w:rFonts w:asciiTheme="minorHAnsi" w:eastAsia="Times New Roman" w:hAnsiTheme="minorHAnsi"/>
          <w:b/>
          <w:bCs/>
          <w:lang w:eastAsia="ja-JP"/>
        </w:rPr>
        <w:tab/>
      </w:r>
      <w:r w:rsidR="00D24CF1">
        <w:rPr>
          <w:rFonts w:asciiTheme="minorHAnsi" w:eastAsia="Times New Roman" w:hAnsiTheme="minorHAnsi"/>
          <w:b/>
          <w:bCs/>
          <w:lang w:eastAsia="ja-JP"/>
        </w:rPr>
        <w:t>Zawada 26</w:t>
      </w:r>
      <w:r w:rsidRPr="00661376">
        <w:rPr>
          <w:rFonts w:asciiTheme="minorHAnsi" w:eastAsia="Times New Roman" w:hAnsiTheme="minorHAnsi"/>
          <w:b/>
          <w:bCs/>
          <w:lang w:eastAsia="ja-JP"/>
        </w:rPr>
        <w:t>, 2</w:t>
      </w:r>
      <w:r w:rsidR="00D24CF1">
        <w:rPr>
          <w:rFonts w:asciiTheme="minorHAnsi" w:eastAsia="Times New Roman" w:hAnsiTheme="minorHAnsi"/>
          <w:b/>
          <w:bCs/>
          <w:lang w:eastAsia="ja-JP"/>
        </w:rPr>
        <w:t>8-230</w:t>
      </w:r>
      <w:r w:rsidRPr="00661376">
        <w:rPr>
          <w:rFonts w:asciiTheme="minorHAnsi" w:eastAsia="Times New Roman" w:hAnsiTheme="minorHAnsi"/>
          <w:b/>
          <w:bCs/>
          <w:lang w:eastAsia="ja-JP"/>
        </w:rPr>
        <w:t xml:space="preserve"> </w:t>
      </w:r>
      <w:r w:rsidR="00D24CF1">
        <w:rPr>
          <w:rFonts w:asciiTheme="minorHAnsi" w:eastAsia="Times New Roman" w:hAnsiTheme="minorHAnsi"/>
          <w:b/>
          <w:bCs/>
          <w:lang w:eastAsia="ja-JP"/>
        </w:rPr>
        <w:t>Połaniec</w:t>
      </w:r>
      <w:r w:rsidRPr="00661376">
        <w:rPr>
          <w:rFonts w:asciiTheme="minorHAnsi" w:eastAsia="Times New Roman" w:hAnsiTheme="minorHAnsi"/>
          <w:b/>
          <w:bCs/>
          <w:lang w:eastAsia="ja-JP"/>
        </w:rPr>
        <w:t xml:space="preserve">, </w:t>
      </w:r>
    </w:p>
    <w:p w14:paraId="00BD25DD" w14:textId="77777777" w:rsidR="009B5F3B" w:rsidRPr="00661376" w:rsidRDefault="00FB76D2" w:rsidP="00D24CF1">
      <w:pPr>
        <w:spacing w:after="0"/>
        <w:ind w:left="4678"/>
        <w:rPr>
          <w:rFonts w:asciiTheme="minorHAnsi" w:eastAsia="Times New Roman" w:hAnsiTheme="minorHAnsi"/>
          <w:b/>
          <w:bCs/>
          <w:lang w:eastAsia="ja-JP"/>
        </w:rPr>
      </w:pPr>
      <w:r w:rsidRPr="00661376">
        <w:rPr>
          <w:rFonts w:asciiTheme="minorHAnsi" w:eastAsia="Times New Roman" w:hAnsiTheme="minorHAnsi"/>
          <w:b/>
          <w:bCs/>
          <w:lang w:eastAsia="ja-JP"/>
        </w:rPr>
        <w:t xml:space="preserve">woj. </w:t>
      </w:r>
      <w:r w:rsidR="00D24CF1">
        <w:rPr>
          <w:rFonts w:asciiTheme="minorHAnsi" w:eastAsia="Times New Roman" w:hAnsiTheme="minorHAnsi"/>
          <w:b/>
          <w:bCs/>
          <w:lang w:eastAsia="ja-JP"/>
        </w:rPr>
        <w:t>świętokrzyskie</w:t>
      </w:r>
      <w:r w:rsidRPr="00661376">
        <w:rPr>
          <w:rFonts w:asciiTheme="minorHAnsi" w:eastAsia="Times New Roman" w:hAnsiTheme="minorHAnsi"/>
          <w:b/>
          <w:bCs/>
          <w:lang w:eastAsia="ja-JP"/>
        </w:rPr>
        <w:t>.</w:t>
      </w:r>
    </w:p>
    <w:p w14:paraId="73625198" w14:textId="77777777" w:rsidR="009B5F3B" w:rsidRPr="00661376" w:rsidRDefault="009B5F3B" w:rsidP="00661376">
      <w:pPr>
        <w:spacing w:after="0"/>
        <w:ind w:left="5040" w:hanging="4680"/>
        <w:jc w:val="both"/>
        <w:rPr>
          <w:rFonts w:asciiTheme="minorHAnsi" w:eastAsia="Times New Roman" w:hAnsiTheme="minorHAnsi"/>
          <w:color w:val="FF0000"/>
          <w:lang w:eastAsia="ja-JP"/>
        </w:rPr>
      </w:pPr>
    </w:p>
    <w:p w14:paraId="1DE12AE9" w14:textId="77777777" w:rsidR="00462D01" w:rsidRPr="00661376" w:rsidRDefault="00462D01" w:rsidP="00661376">
      <w:pPr>
        <w:spacing w:after="0"/>
        <w:jc w:val="both"/>
        <w:rPr>
          <w:rFonts w:asciiTheme="minorHAnsi" w:hAnsiTheme="minorHAnsi"/>
          <w:b/>
          <w:color w:val="FF0000"/>
        </w:rPr>
        <w:sectPr w:rsidR="00462D01" w:rsidRPr="00661376" w:rsidSect="00075AA1">
          <w:headerReference w:type="default" r:id="rId8"/>
          <w:footerReference w:type="default" r:id="rId9"/>
          <w:headerReference w:type="first" r:id="rId10"/>
          <w:footerReference w:type="first" r:id="rId11"/>
          <w:pgSz w:w="11906" w:h="16838"/>
          <w:pgMar w:top="1417" w:right="1417" w:bottom="1417" w:left="1701" w:header="708" w:footer="585" w:gutter="0"/>
          <w:pgNumType w:start="1"/>
          <w:cols w:space="708"/>
          <w:titlePg/>
          <w:docGrid w:linePitch="360"/>
        </w:sectPr>
      </w:pPr>
    </w:p>
    <w:p w14:paraId="6237E0DE" w14:textId="77777777" w:rsidR="00D81BC6" w:rsidRPr="00661376" w:rsidRDefault="00D81BC6" w:rsidP="00690BB3">
      <w:pPr>
        <w:pStyle w:val="Nagwek1"/>
        <w:numPr>
          <w:ilvl w:val="0"/>
          <w:numId w:val="2"/>
        </w:numPr>
        <w:spacing w:before="0" w:after="240"/>
        <w:ind w:left="425" w:hanging="425"/>
        <w:rPr>
          <w:rFonts w:asciiTheme="minorHAnsi" w:hAnsiTheme="minorHAnsi"/>
          <w:color w:val="auto"/>
          <w:sz w:val="22"/>
          <w:szCs w:val="22"/>
        </w:rPr>
      </w:pPr>
      <w:bookmarkStart w:id="4" w:name="_Toc477257306"/>
      <w:r w:rsidRPr="00661376">
        <w:rPr>
          <w:rFonts w:asciiTheme="minorHAnsi" w:hAnsiTheme="minorHAnsi"/>
          <w:color w:val="auto"/>
          <w:sz w:val="22"/>
          <w:szCs w:val="22"/>
        </w:rPr>
        <w:lastRenderedPageBreak/>
        <w:t>Przedmiot zamówienia</w:t>
      </w:r>
      <w:bookmarkEnd w:id="4"/>
    </w:p>
    <w:p w14:paraId="14BA95A5" w14:textId="77777777" w:rsidR="008561C9" w:rsidRDefault="00C6651E" w:rsidP="008561C9">
      <w:pPr>
        <w:pStyle w:val="Nagwek"/>
        <w:jc w:val="both"/>
        <w:rPr>
          <w:rFonts w:asciiTheme="minorHAnsi" w:hAnsiTheme="minorHAnsi"/>
        </w:rPr>
      </w:pPr>
      <w:r w:rsidRPr="00452539">
        <w:rPr>
          <w:rFonts w:asciiTheme="minorHAnsi" w:hAnsiTheme="minorHAnsi"/>
        </w:rPr>
        <w:t xml:space="preserve">Przedmiotem zamówienia jest </w:t>
      </w:r>
      <w:r w:rsidR="00587796">
        <w:rPr>
          <w:rFonts w:asciiTheme="minorHAnsi" w:hAnsiTheme="minorHAnsi"/>
        </w:rPr>
        <w:t xml:space="preserve">wykonanie </w:t>
      </w:r>
      <w:r w:rsidR="0094624D" w:rsidRPr="0094624D">
        <w:rPr>
          <w:rFonts w:asciiTheme="minorHAnsi" w:hAnsiTheme="minorHAnsi"/>
        </w:rPr>
        <w:t xml:space="preserve"> „Studium dostępności paliwa z odpadów komunalnych do zasilania planowanego do realizacji bloku energetycznego ok. 200 </w:t>
      </w:r>
      <w:proofErr w:type="spellStart"/>
      <w:r w:rsidR="0094624D" w:rsidRPr="0094624D">
        <w:rPr>
          <w:rFonts w:asciiTheme="minorHAnsi" w:hAnsiTheme="minorHAnsi"/>
        </w:rPr>
        <w:t>MWe</w:t>
      </w:r>
      <w:proofErr w:type="spellEnd"/>
      <w:r w:rsidR="0094624D" w:rsidRPr="0094624D">
        <w:rPr>
          <w:rFonts w:asciiTheme="minorHAnsi" w:hAnsiTheme="minorHAnsi"/>
        </w:rPr>
        <w:t>”</w:t>
      </w:r>
      <w:r w:rsidR="008561C9">
        <w:rPr>
          <w:rFonts w:asciiTheme="minorHAnsi" w:hAnsiTheme="minorHAnsi"/>
        </w:rPr>
        <w:t xml:space="preserve"> </w:t>
      </w:r>
      <w:r w:rsidR="00587796" w:rsidRPr="00587796">
        <w:rPr>
          <w:rFonts w:asciiTheme="minorHAnsi" w:hAnsiTheme="minorHAnsi"/>
        </w:rPr>
        <w:t>(będącego jednocześnie instalacją termicznego przekształcania odpadów) na paliwo alternatywne z odpadów komunalnych (</w:t>
      </w:r>
      <w:r w:rsidR="00587796">
        <w:rPr>
          <w:rFonts w:asciiTheme="minorHAnsi" w:hAnsiTheme="minorHAnsi"/>
        </w:rPr>
        <w:t xml:space="preserve">w szczególności </w:t>
      </w:r>
      <w:r w:rsidR="00587796" w:rsidRPr="00587796">
        <w:rPr>
          <w:rFonts w:asciiTheme="minorHAnsi" w:hAnsiTheme="minorHAnsi"/>
        </w:rPr>
        <w:t xml:space="preserve">RDF o kodzie 19 12 10, </w:t>
      </w:r>
      <w:proofErr w:type="spellStart"/>
      <w:r w:rsidR="00587796" w:rsidRPr="00587796">
        <w:rPr>
          <w:rFonts w:asciiTheme="minorHAnsi" w:hAnsiTheme="minorHAnsi"/>
        </w:rPr>
        <w:t>p</w:t>
      </w:r>
      <w:r w:rsidR="006B0A2E">
        <w:rPr>
          <w:rFonts w:asciiTheme="minorHAnsi" w:hAnsiTheme="minorHAnsi"/>
        </w:rPr>
        <w:t>re</w:t>
      </w:r>
      <w:proofErr w:type="spellEnd"/>
      <w:r w:rsidR="006B0A2E">
        <w:rPr>
          <w:rFonts w:asciiTheme="minorHAnsi" w:hAnsiTheme="minorHAnsi"/>
        </w:rPr>
        <w:t>-RDF)</w:t>
      </w:r>
      <w:r w:rsidR="008561C9">
        <w:rPr>
          <w:rFonts w:asciiTheme="minorHAnsi" w:hAnsiTheme="minorHAnsi"/>
        </w:rPr>
        <w:t>.</w:t>
      </w:r>
    </w:p>
    <w:p w14:paraId="550B8B1F" w14:textId="77777777" w:rsidR="008B70A5" w:rsidRPr="005A0B5C" w:rsidRDefault="008B70A5" w:rsidP="00501ED2">
      <w:pPr>
        <w:pStyle w:val="Nagwek1"/>
        <w:numPr>
          <w:ilvl w:val="0"/>
          <w:numId w:val="2"/>
        </w:numPr>
        <w:spacing w:before="240" w:after="240"/>
        <w:ind w:left="426" w:hanging="426"/>
        <w:rPr>
          <w:rFonts w:asciiTheme="minorHAnsi" w:eastAsia="Calibri" w:hAnsiTheme="minorHAnsi" w:cs="Times New Roman"/>
          <w:bCs w:val="0"/>
          <w:color w:val="auto"/>
          <w:sz w:val="22"/>
          <w:szCs w:val="22"/>
        </w:rPr>
      </w:pPr>
      <w:bookmarkStart w:id="5" w:name="_Toc477257307"/>
      <w:r w:rsidRPr="005A0B5C">
        <w:rPr>
          <w:rFonts w:asciiTheme="minorHAnsi" w:eastAsia="Calibri" w:hAnsiTheme="minorHAnsi" w:cs="Times New Roman"/>
          <w:bCs w:val="0"/>
          <w:color w:val="auto"/>
          <w:sz w:val="22"/>
          <w:szCs w:val="22"/>
        </w:rPr>
        <w:t>Dane wyjściowe</w:t>
      </w:r>
      <w:bookmarkEnd w:id="5"/>
    </w:p>
    <w:p w14:paraId="36E4F63C" w14:textId="77777777" w:rsidR="009A0BB1" w:rsidRPr="009A0BB1" w:rsidRDefault="009A0BB1" w:rsidP="00C36A46">
      <w:pPr>
        <w:pStyle w:val="Trepisma"/>
        <w:numPr>
          <w:ilvl w:val="0"/>
          <w:numId w:val="10"/>
        </w:numPr>
        <w:spacing w:line="276" w:lineRule="auto"/>
        <w:ind w:left="426" w:hanging="426"/>
        <w:rPr>
          <w:rFonts w:asciiTheme="minorHAnsi" w:eastAsia="Calibri" w:hAnsiTheme="minorHAnsi" w:cs="Times New Roman"/>
          <w:color w:val="auto"/>
          <w:kern w:val="0"/>
          <w:shd w:val="clear" w:color="auto" w:fill="auto"/>
          <w:lang w:eastAsia="en-US" w:bidi="ar-SA"/>
        </w:rPr>
      </w:pPr>
      <w:r>
        <w:rPr>
          <w:rFonts w:asciiTheme="minorHAnsi" w:hAnsiTheme="minorHAnsi" w:cs="Times New Roman"/>
        </w:rPr>
        <w:t xml:space="preserve">Zamawiający zamierza zrealizować przedsięwzięcie polegające na budowie </w:t>
      </w:r>
      <w:r w:rsidRPr="009A0BB1">
        <w:rPr>
          <w:rFonts w:asciiTheme="minorHAnsi" w:hAnsiTheme="minorHAnsi" w:cs="Times New Roman"/>
        </w:rPr>
        <w:t xml:space="preserve">bloku energetycznego o mocy </w:t>
      </w:r>
      <w:r w:rsidR="00D81133">
        <w:rPr>
          <w:rFonts w:asciiTheme="minorHAnsi" w:hAnsiTheme="minorHAnsi" w:cs="Times New Roman"/>
        </w:rPr>
        <w:t>ok</w:t>
      </w:r>
      <w:r w:rsidR="005678B9">
        <w:rPr>
          <w:rFonts w:asciiTheme="minorHAnsi" w:hAnsiTheme="minorHAnsi" w:cs="Times New Roman"/>
        </w:rPr>
        <w:t>.</w:t>
      </w:r>
      <w:r w:rsidR="00D81133" w:rsidRPr="009A0BB1">
        <w:rPr>
          <w:rFonts w:asciiTheme="minorHAnsi" w:hAnsiTheme="minorHAnsi" w:cs="Times New Roman"/>
        </w:rPr>
        <w:t xml:space="preserve"> </w:t>
      </w:r>
      <w:r w:rsidRPr="009A0BB1">
        <w:rPr>
          <w:rFonts w:asciiTheme="minorHAnsi" w:hAnsiTheme="minorHAnsi" w:cs="Times New Roman"/>
        </w:rPr>
        <w:t xml:space="preserve">200 </w:t>
      </w:r>
      <w:proofErr w:type="spellStart"/>
      <w:r w:rsidRPr="009A0BB1">
        <w:rPr>
          <w:rFonts w:asciiTheme="minorHAnsi" w:hAnsiTheme="minorHAnsi" w:cs="Times New Roman"/>
        </w:rPr>
        <w:t>MWe</w:t>
      </w:r>
      <w:proofErr w:type="spellEnd"/>
      <w:r w:rsidRPr="009A0BB1">
        <w:rPr>
          <w:rFonts w:asciiTheme="minorHAnsi" w:hAnsiTheme="minorHAnsi" w:cs="Times New Roman"/>
        </w:rPr>
        <w:t xml:space="preserve"> na paliwo </w:t>
      </w:r>
      <w:r w:rsidR="00B019C3">
        <w:rPr>
          <w:rFonts w:asciiTheme="minorHAnsi" w:hAnsiTheme="minorHAnsi" w:cs="Times New Roman"/>
        </w:rPr>
        <w:t xml:space="preserve">z odpadów komunalnych, m.in. </w:t>
      </w:r>
      <w:r w:rsidR="00B019C3" w:rsidRPr="00B019C3">
        <w:rPr>
          <w:rFonts w:asciiTheme="minorHAnsi" w:hAnsiTheme="minorHAnsi" w:cs="Times New Roman"/>
        </w:rPr>
        <w:t>odpady wytworzone z sortowania odpadów komunalnych</w:t>
      </w:r>
      <w:r w:rsidR="00B019C3">
        <w:rPr>
          <w:rFonts w:asciiTheme="minorHAnsi" w:hAnsiTheme="minorHAnsi" w:cs="Times New Roman"/>
        </w:rPr>
        <w:t xml:space="preserve">, </w:t>
      </w:r>
      <w:r w:rsidR="00B019C3" w:rsidRPr="00B019C3">
        <w:rPr>
          <w:rFonts w:asciiTheme="minorHAnsi" w:hAnsiTheme="minorHAnsi" w:cs="Times New Roman"/>
        </w:rPr>
        <w:t xml:space="preserve"> inne odpady palne podobne ze względu na swój skład i charakter do odpadów komunalnych oraz paliwo alternatywne </w:t>
      </w:r>
      <w:r w:rsidR="008561C9">
        <w:rPr>
          <w:rFonts w:asciiTheme="minorHAnsi" w:hAnsiTheme="minorHAnsi" w:cs="Times New Roman"/>
        </w:rPr>
        <w:t xml:space="preserve">pochodzenia komunalnego </w:t>
      </w:r>
      <w:r w:rsidR="00B019C3" w:rsidRPr="00B019C3">
        <w:rPr>
          <w:rFonts w:asciiTheme="minorHAnsi" w:hAnsiTheme="minorHAnsi" w:cs="Times New Roman"/>
        </w:rPr>
        <w:t>(19 12 10) i/lub ustabilizowane osady ściekowe</w:t>
      </w:r>
      <w:r w:rsidR="00B019C3">
        <w:rPr>
          <w:rFonts w:asciiTheme="minorHAnsi" w:hAnsiTheme="minorHAnsi" w:cs="Times New Roman"/>
        </w:rPr>
        <w:t>,</w:t>
      </w:r>
      <w:r w:rsidRPr="009A0BB1">
        <w:rPr>
          <w:rFonts w:asciiTheme="minorHAnsi" w:hAnsiTheme="minorHAnsi" w:cs="Times New Roman"/>
        </w:rPr>
        <w:t xml:space="preserve"> połączonego z obecnie eksploatowanym turbozespołem bloku ene</w:t>
      </w:r>
      <w:r w:rsidR="00AA2637">
        <w:rPr>
          <w:rFonts w:asciiTheme="minorHAnsi" w:hAnsiTheme="minorHAnsi" w:cs="Times New Roman"/>
        </w:rPr>
        <w:t>rgetycznego nr</w:t>
      </w:r>
      <w:r w:rsidRPr="009A0BB1">
        <w:rPr>
          <w:rFonts w:asciiTheme="minorHAnsi" w:hAnsiTheme="minorHAnsi" w:cs="Times New Roman"/>
        </w:rPr>
        <w:t xml:space="preserve"> 1 w ENEA Elektrownia Połaniec, w najkorzystniejszym wariancie te</w:t>
      </w:r>
      <w:r w:rsidR="00CB034F">
        <w:rPr>
          <w:rFonts w:asciiTheme="minorHAnsi" w:hAnsiTheme="minorHAnsi" w:cs="Times New Roman"/>
        </w:rPr>
        <w:t>chnologicznym, przy czym rozpatrywane są dwa scenariusze technologiczne:</w:t>
      </w:r>
    </w:p>
    <w:p w14:paraId="08C72AB3" w14:textId="77777777" w:rsidR="009A0BB1" w:rsidRPr="00CB034F" w:rsidRDefault="009A0BB1" w:rsidP="00C36A46">
      <w:pPr>
        <w:numPr>
          <w:ilvl w:val="1"/>
          <w:numId w:val="10"/>
        </w:numPr>
        <w:spacing w:after="160" w:line="259" w:lineRule="auto"/>
        <w:ind w:left="851" w:hanging="425"/>
        <w:jc w:val="both"/>
        <w:rPr>
          <w:rFonts w:asciiTheme="minorHAnsi" w:hAnsiTheme="minorHAnsi"/>
        </w:rPr>
      </w:pPr>
      <w:r w:rsidRPr="00CB034F">
        <w:rPr>
          <w:rFonts w:asciiTheme="minorHAnsi" w:hAnsiTheme="minorHAnsi"/>
          <w:u w:val="single"/>
        </w:rPr>
        <w:t>Scenariusz 1</w:t>
      </w:r>
      <w:r w:rsidRPr="009A0BB1">
        <w:rPr>
          <w:rFonts w:asciiTheme="minorHAnsi" w:hAnsiTheme="minorHAnsi"/>
        </w:rPr>
        <w:t>:</w:t>
      </w:r>
      <w:r w:rsidR="00CB034F">
        <w:rPr>
          <w:rFonts w:asciiTheme="minorHAnsi" w:hAnsiTheme="minorHAnsi"/>
        </w:rPr>
        <w:t xml:space="preserve"> </w:t>
      </w:r>
      <w:r w:rsidRPr="00CB034F">
        <w:rPr>
          <w:rFonts w:asciiTheme="minorHAnsi" w:hAnsiTheme="minorHAnsi"/>
        </w:rPr>
        <w:t>Nowy kocioł wykonany w technologii CFB (kocioł w technologii fluidalnej ze złożem cyrkulacyjnym)  wraz z instalacjami redukcji emisji zanieczyszczeń</w:t>
      </w:r>
      <w:r w:rsidR="00CB034F">
        <w:rPr>
          <w:rFonts w:asciiTheme="minorHAnsi" w:hAnsiTheme="minorHAnsi"/>
        </w:rPr>
        <w:t xml:space="preserve">, gospodarką magazynową paliwa </w:t>
      </w:r>
      <w:r w:rsidRPr="00CB034F">
        <w:rPr>
          <w:rFonts w:asciiTheme="minorHAnsi" w:hAnsiTheme="minorHAnsi"/>
        </w:rPr>
        <w:t xml:space="preserve">w sąsiedztwie bloku nr 1 z wykorzystaniem istniejącego turbozespołu wraz z urządzeniami pomocniczymi turbiny, wyprowadzeniem mocy po ich ewentualnej modernizacji.  </w:t>
      </w:r>
    </w:p>
    <w:p w14:paraId="5BBDD2C4" w14:textId="77777777" w:rsidR="009A0BB1" w:rsidRPr="00CB034F" w:rsidRDefault="009A0BB1" w:rsidP="00C36A46">
      <w:pPr>
        <w:numPr>
          <w:ilvl w:val="1"/>
          <w:numId w:val="10"/>
        </w:numPr>
        <w:spacing w:after="120" w:line="259" w:lineRule="auto"/>
        <w:ind w:left="851" w:hanging="425"/>
        <w:jc w:val="both"/>
        <w:rPr>
          <w:rFonts w:asciiTheme="minorHAnsi" w:hAnsiTheme="minorHAnsi"/>
        </w:rPr>
      </w:pPr>
      <w:r w:rsidRPr="00CB034F">
        <w:rPr>
          <w:rFonts w:asciiTheme="minorHAnsi" w:hAnsiTheme="minorHAnsi"/>
          <w:u w:val="single"/>
        </w:rPr>
        <w:t>Scenariusz 2</w:t>
      </w:r>
      <w:r w:rsidRPr="009A0BB1">
        <w:rPr>
          <w:rFonts w:asciiTheme="minorHAnsi" w:hAnsiTheme="minorHAnsi"/>
        </w:rPr>
        <w:t>:</w:t>
      </w:r>
      <w:r w:rsidR="00CB034F">
        <w:rPr>
          <w:rFonts w:asciiTheme="minorHAnsi" w:hAnsiTheme="minorHAnsi"/>
        </w:rPr>
        <w:t xml:space="preserve"> </w:t>
      </w:r>
      <w:r w:rsidRPr="00CB034F">
        <w:rPr>
          <w:rFonts w:asciiTheme="minorHAnsi" w:hAnsiTheme="minorHAnsi"/>
        </w:rPr>
        <w:t>Instalacja zgazowania paliwa z odpadów wraz z instalacjami redukcji emisji zanieczyszczeń, gospodarką magazynową paliwa w sąsiedztwie bloku nr 1 z wykorzystaniem: istniejącego kotła pyłowego przerobio</w:t>
      </w:r>
      <w:r w:rsidR="00CB034F">
        <w:rPr>
          <w:rFonts w:asciiTheme="minorHAnsi" w:hAnsiTheme="minorHAnsi"/>
        </w:rPr>
        <w:t>nego na paliwo ze zgazowania od</w:t>
      </w:r>
      <w:r w:rsidRPr="00CB034F">
        <w:rPr>
          <w:rFonts w:asciiTheme="minorHAnsi" w:hAnsiTheme="minorHAnsi"/>
        </w:rPr>
        <w:t>p</w:t>
      </w:r>
      <w:r w:rsidR="00CB034F">
        <w:rPr>
          <w:rFonts w:asciiTheme="minorHAnsi" w:hAnsiTheme="minorHAnsi"/>
        </w:rPr>
        <w:t>a</w:t>
      </w:r>
      <w:r w:rsidRPr="00CB034F">
        <w:rPr>
          <w:rFonts w:asciiTheme="minorHAnsi" w:hAnsiTheme="minorHAnsi"/>
        </w:rPr>
        <w:t xml:space="preserve">dów, turbozespołu wraz z urządzeniami pomocniczymi kotła oraz turbiny, wyprowadzeniem mocy po ich ewentualnej modernizacji. </w:t>
      </w:r>
    </w:p>
    <w:p w14:paraId="1C4B9CD2" w14:textId="5595D413" w:rsidR="009A0BB1" w:rsidRPr="009A0BB1" w:rsidRDefault="00AE78DB" w:rsidP="00C36A46">
      <w:pPr>
        <w:numPr>
          <w:ilvl w:val="0"/>
          <w:numId w:val="10"/>
        </w:numPr>
        <w:spacing w:after="120" w:line="240" w:lineRule="auto"/>
        <w:jc w:val="both"/>
        <w:rPr>
          <w:rFonts w:asciiTheme="minorHAnsi" w:hAnsiTheme="minorHAnsi"/>
        </w:rPr>
      </w:pPr>
      <w:r>
        <w:rPr>
          <w:rFonts w:asciiTheme="minorHAnsi" w:hAnsiTheme="minorHAnsi"/>
        </w:rPr>
        <w:t>Potencjalni dostawcy paliwa do zasilania planowanego przedsięwzięcia</w:t>
      </w:r>
      <w:r w:rsidR="009A0BB1" w:rsidRPr="009A0BB1">
        <w:rPr>
          <w:rFonts w:asciiTheme="minorHAnsi" w:hAnsiTheme="minorHAnsi"/>
        </w:rPr>
        <w:t xml:space="preserve"> to podmioty produkujące paliwo al</w:t>
      </w:r>
      <w:r w:rsidR="00AA2637">
        <w:rPr>
          <w:rFonts w:asciiTheme="minorHAnsi" w:hAnsiTheme="minorHAnsi"/>
        </w:rPr>
        <w:t>ternatywne  z odpadów</w:t>
      </w:r>
      <w:r>
        <w:rPr>
          <w:rFonts w:asciiTheme="minorHAnsi" w:hAnsiTheme="minorHAnsi"/>
        </w:rPr>
        <w:t>.</w:t>
      </w:r>
    </w:p>
    <w:p w14:paraId="1BCBE22F" w14:textId="77777777" w:rsidR="00AE78DB" w:rsidRDefault="00AE78DB" w:rsidP="00C36A46">
      <w:pPr>
        <w:pStyle w:val="Trepisma"/>
        <w:numPr>
          <w:ilvl w:val="0"/>
          <w:numId w:val="10"/>
        </w:numPr>
        <w:spacing w:line="276" w:lineRule="auto"/>
        <w:ind w:left="426" w:hanging="426"/>
        <w:rPr>
          <w:rFonts w:asciiTheme="minorHAnsi" w:eastAsia="Calibri" w:hAnsiTheme="minorHAnsi" w:cs="Times New Roman"/>
          <w:color w:val="auto"/>
          <w:kern w:val="0"/>
          <w:shd w:val="clear" w:color="auto" w:fill="auto"/>
          <w:lang w:eastAsia="en-US" w:bidi="ar-SA"/>
        </w:rPr>
      </w:pPr>
      <w:r w:rsidRPr="0012633A">
        <w:rPr>
          <w:rFonts w:asciiTheme="minorHAnsi" w:eastAsia="Calibri" w:hAnsiTheme="minorHAnsi" w:cs="Times New Roman"/>
          <w:color w:val="auto"/>
          <w:kern w:val="0"/>
          <w:shd w:val="clear" w:color="auto" w:fill="auto"/>
          <w:lang w:eastAsia="en-US" w:bidi="ar-SA"/>
        </w:rPr>
        <w:t>Jako paliwo z odpadów komunalnych rozumie się paliwo wytworzone z odpadów komunalnych, zgodnie z definicją zawartą w ustawie z dni</w:t>
      </w:r>
      <w:r>
        <w:rPr>
          <w:rFonts w:asciiTheme="minorHAnsi" w:eastAsia="Calibri" w:hAnsiTheme="minorHAnsi" w:cs="Times New Roman"/>
          <w:color w:val="auto"/>
          <w:kern w:val="0"/>
          <w:shd w:val="clear" w:color="auto" w:fill="auto"/>
          <w:lang w:eastAsia="en-US" w:bidi="ar-SA"/>
        </w:rPr>
        <w:t>a 14 grudnia 2012 r. o odpadach:</w:t>
      </w:r>
      <w:r w:rsidRPr="0012633A">
        <w:rPr>
          <w:rFonts w:asciiTheme="minorHAnsi" w:eastAsia="Calibri" w:hAnsiTheme="minorHAnsi" w:cs="Times New Roman"/>
          <w:color w:val="auto"/>
          <w:kern w:val="0"/>
          <w:shd w:val="clear" w:color="auto" w:fill="auto"/>
          <w:lang w:eastAsia="en-US" w:bidi="ar-SA"/>
        </w:rPr>
        <w:t xml:space="preserve"> </w:t>
      </w:r>
      <w:r w:rsidRPr="00CB034F">
        <w:rPr>
          <w:rFonts w:asciiTheme="minorHAnsi" w:eastAsia="Calibri" w:hAnsiTheme="minorHAnsi" w:cs="Times New Roman"/>
          <w:b/>
          <w:i/>
          <w:color w:val="auto"/>
          <w:kern w:val="0"/>
          <w:shd w:val="clear" w:color="auto" w:fill="auto"/>
          <w:lang w:eastAsia="en-US" w:bidi="ar-SA"/>
        </w:rPr>
        <w:t xml:space="preserve">Odpady komunalne </w:t>
      </w:r>
      <w:r w:rsidRPr="0012633A">
        <w:rPr>
          <w:rFonts w:asciiTheme="minorHAnsi" w:eastAsia="Calibri" w:hAnsiTheme="minorHAnsi" w:cs="Times New Roman"/>
          <w:color w:val="auto"/>
          <w:kern w:val="0"/>
          <w:shd w:val="clear" w:color="auto" w:fill="auto"/>
          <w:lang w:eastAsia="en-US" w:bidi="ar-SA"/>
        </w:rPr>
        <w:t>-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 zmieszane odpady komunalne pozostają zmieszanymi odpadami komunalnymi, nawet jeżeli zostały poddane czynności przetwarzania odpadów, która nie zmieniła w sposób znaczący ich właściwości.</w:t>
      </w:r>
    </w:p>
    <w:p w14:paraId="77B0D9E5" w14:textId="77777777" w:rsidR="001E0D0D" w:rsidRPr="00661376" w:rsidRDefault="005A0B5C" w:rsidP="005A0B5C">
      <w:pPr>
        <w:pStyle w:val="Nagwek1"/>
        <w:numPr>
          <w:ilvl w:val="0"/>
          <w:numId w:val="2"/>
        </w:numPr>
        <w:spacing w:before="240" w:after="240"/>
        <w:ind w:left="426" w:hanging="426"/>
        <w:rPr>
          <w:rFonts w:asciiTheme="minorHAnsi" w:hAnsiTheme="minorHAnsi"/>
          <w:color w:val="auto"/>
          <w:sz w:val="22"/>
          <w:szCs w:val="22"/>
        </w:rPr>
      </w:pPr>
      <w:bookmarkStart w:id="6" w:name="_Toc477257308"/>
      <w:r>
        <w:rPr>
          <w:rFonts w:asciiTheme="minorHAnsi" w:hAnsiTheme="minorHAnsi"/>
          <w:color w:val="auto"/>
          <w:sz w:val="22"/>
          <w:szCs w:val="22"/>
        </w:rPr>
        <w:t>Za</w:t>
      </w:r>
      <w:r w:rsidR="001E0D0D" w:rsidRPr="00661376">
        <w:rPr>
          <w:rFonts w:asciiTheme="minorHAnsi" w:hAnsiTheme="minorHAnsi"/>
          <w:color w:val="auto"/>
          <w:sz w:val="22"/>
          <w:szCs w:val="22"/>
        </w:rPr>
        <w:t>kres zamówienia</w:t>
      </w:r>
      <w:bookmarkEnd w:id="6"/>
    </w:p>
    <w:p w14:paraId="56A42891" w14:textId="6D1956F4" w:rsidR="008561C9" w:rsidRPr="00C15E89" w:rsidRDefault="008561C9" w:rsidP="00C15E89">
      <w:pPr>
        <w:tabs>
          <w:tab w:val="left" w:pos="0"/>
        </w:tabs>
        <w:suppressAutoHyphens/>
        <w:spacing w:after="120"/>
        <w:jc w:val="both"/>
        <w:rPr>
          <w:rFonts w:asciiTheme="minorHAnsi" w:hAnsiTheme="minorHAnsi"/>
        </w:rPr>
      </w:pPr>
      <w:r w:rsidRPr="00C15E89">
        <w:rPr>
          <w:rFonts w:asciiTheme="minorHAnsi" w:hAnsiTheme="minorHAnsi"/>
        </w:rPr>
        <w:t xml:space="preserve">Studium dostępności paliwa z odpadów komunalnych do zasilania planowanego do realizacji </w:t>
      </w:r>
      <w:r w:rsidR="00FE7ED2" w:rsidRPr="00C15E89">
        <w:rPr>
          <w:rFonts w:asciiTheme="minorHAnsi" w:hAnsiTheme="minorHAnsi"/>
        </w:rPr>
        <w:t xml:space="preserve">bloku energetycznego o mocy </w:t>
      </w:r>
      <w:r w:rsidR="003F04E0">
        <w:rPr>
          <w:rFonts w:asciiTheme="minorHAnsi" w:hAnsiTheme="minorHAnsi"/>
        </w:rPr>
        <w:t>ok.</w:t>
      </w:r>
      <w:r w:rsidR="00FE7ED2" w:rsidRPr="00C15E89">
        <w:rPr>
          <w:rFonts w:asciiTheme="minorHAnsi" w:hAnsiTheme="minorHAnsi"/>
        </w:rPr>
        <w:t xml:space="preserve"> 200 </w:t>
      </w:r>
      <w:proofErr w:type="spellStart"/>
      <w:r w:rsidR="00FE7ED2" w:rsidRPr="00C15E89">
        <w:rPr>
          <w:rFonts w:asciiTheme="minorHAnsi" w:hAnsiTheme="minorHAnsi"/>
        </w:rPr>
        <w:t>MWe</w:t>
      </w:r>
      <w:proofErr w:type="spellEnd"/>
      <w:r w:rsidR="00FE7ED2" w:rsidRPr="00C15E89">
        <w:rPr>
          <w:rFonts w:asciiTheme="minorHAnsi" w:hAnsiTheme="minorHAnsi"/>
        </w:rPr>
        <w:t xml:space="preserve"> (będącego jednocześnie instalacją termicznego przekształcania odpadów) na paliwo alternatywne z odpadów komunalnych (</w:t>
      </w:r>
      <w:r w:rsidR="00AA2637" w:rsidRPr="00C15E89">
        <w:rPr>
          <w:rFonts w:asciiTheme="minorHAnsi" w:hAnsiTheme="minorHAnsi"/>
        </w:rPr>
        <w:t xml:space="preserve">m.in. odpady wytworzone z sortowania odpadów komunalnych,  inne odpady palne podobne ze względu na swój </w:t>
      </w:r>
      <w:r w:rsidR="00AA2637" w:rsidRPr="00C15E89">
        <w:rPr>
          <w:rFonts w:asciiTheme="minorHAnsi" w:hAnsiTheme="minorHAnsi"/>
        </w:rPr>
        <w:lastRenderedPageBreak/>
        <w:t>skład i charakter do odpadów komunalnych oraz paliwo alternatywne (19 12 10) i/lub ustabilizowane osady ściekowe</w:t>
      </w:r>
      <w:r w:rsidR="00FE7ED2" w:rsidRPr="00C15E89">
        <w:rPr>
          <w:rFonts w:asciiTheme="minorHAnsi" w:hAnsiTheme="minorHAnsi"/>
        </w:rPr>
        <w:t>)</w:t>
      </w:r>
      <w:r w:rsidR="003F04E0">
        <w:rPr>
          <w:rFonts w:asciiTheme="minorHAnsi" w:hAnsiTheme="minorHAnsi"/>
        </w:rPr>
        <w:t>.</w:t>
      </w:r>
      <w:r w:rsidRPr="00C15E89">
        <w:rPr>
          <w:rFonts w:asciiTheme="minorHAnsi" w:hAnsiTheme="minorHAnsi"/>
        </w:rPr>
        <w:t xml:space="preserve"> Rozpatrywane dla planowanego przedsięwzięcia paliwo zastępcze musi mieścić się w definicji </w:t>
      </w:r>
      <w:r w:rsidR="00FE7ED2" w:rsidRPr="00C15E89">
        <w:rPr>
          <w:rFonts w:asciiTheme="minorHAnsi" w:hAnsiTheme="minorHAnsi"/>
        </w:rPr>
        <w:t xml:space="preserve"> </w:t>
      </w:r>
      <w:r w:rsidR="00EF55C8" w:rsidRPr="00C15E89">
        <w:rPr>
          <w:rFonts w:asciiTheme="minorHAnsi" w:hAnsiTheme="minorHAnsi"/>
          <w:b/>
          <w:i/>
        </w:rPr>
        <w:t>odpady komunalne</w:t>
      </w:r>
      <w:r w:rsidR="00EF55C8" w:rsidRPr="00C15E89">
        <w:rPr>
          <w:rFonts w:asciiTheme="minorHAnsi" w:hAnsiTheme="minorHAnsi"/>
        </w:rPr>
        <w:t xml:space="preserve"> zawartej</w:t>
      </w:r>
      <w:r w:rsidRPr="00C15E89">
        <w:rPr>
          <w:rFonts w:asciiTheme="minorHAnsi" w:hAnsiTheme="minorHAnsi"/>
        </w:rPr>
        <w:t xml:space="preserve"> w ustawie z dni</w:t>
      </w:r>
      <w:r w:rsidR="00EF55C8" w:rsidRPr="00C15E89">
        <w:rPr>
          <w:rFonts w:asciiTheme="minorHAnsi" w:hAnsiTheme="minorHAnsi"/>
        </w:rPr>
        <w:t>a 14 grudnia 2012 r. o odpadach ze względu na minimalizację ryzyka włączenia instalacji do systemu EU ETS</w:t>
      </w:r>
      <w:r w:rsidR="00C15E89" w:rsidRPr="00C15E89">
        <w:rPr>
          <w:rFonts w:asciiTheme="minorHAnsi" w:hAnsiTheme="minorHAnsi"/>
        </w:rPr>
        <w:t xml:space="preserve"> – powinno </w:t>
      </w:r>
      <w:r w:rsidR="00777230">
        <w:rPr>
          <w:rFonts w:asciiTheme="minorHAnsi" w:hAnsiTheme="minorHAnsi"/>
        </w:rPr>
        <w:t>zawie</w:t>
      </w:r>
      <w:r w:rsidR="00C15E89" w:rsidRPr="00C15E89">
        <w:rPr>
          <w:rFonts w:asciiTheme="minorHAnsi" w:hAnsiTheme="minorHAnsi"/>
        </w:rPr>
        <w:t>rać:</w:t>
      </w:r>
    </w:p>
    <w:p w14:paraId="72B51E9C" w14:textId="51A3B7E8" w:rsidR="00EF55C8" w:rsidRPr="00777230" w:rsidRDefault="00EF55C8" w:rsidP="00C36A46">
      <w:pPr>
        <w:pStyle w:val="Akapitzlist"/>
        <w:numPr>
          <w:ilvl w:val="0"/>
          <w:numId w:val="17"/>
        </w:numPr>
        <w:spacing w:after="120" w:line="252" w:lineRule="auto"/>
        <w:ind w:left="284" w:hanging="284"/>
        <w:jc w:val="both"/>
        <w:rPr>
          <w:rFonts w:asciiTheme="minorHAnsi" w:hAnsiTheme="minorHAnsi"/>
        </w:rPr>
      </w:pPr>
      <w:r w:rsidRPr="00777230">
        <w:rPr>
          <w:rFonts w:asciiTheme="minorHAnsi" w:hAnsiTheme="minorHAnsi"/>
        </w:rPr>
        <w:t>Określenie dostę</w:t>
      </w:r>
      <w:r w:rsidR="009433A7">
        <w:rPr>
          <w:rFonts w:asciiTheme="minorHAnsi" w:hAnsiTheme="minorHAnsi"/>
        </w:rPr>
        <w:t>pności na terenie Polski  paliw</w:t>
      </w:r>
      <w:r w:rsidRPr="00777230">
        <w:rPr>
          <w:rFonts w:asciiTheme="minorHAnsi" w:hAnsiTheme="minorHAnsi"/>
        </w:rPr>
        <w:t xml:space="preserve"> </w:t>
      </w:r>
      <w:r w:rsidR="00777230">
        <w:rPr>
          <w:rFonts w:asciiTheme="minorHAnsi" w:hAnsiTheme="minorHAnsi"/>
        </w:rPr>
        <w:t xml:space="preserve">z odpadów </w:t>
      </w:r>
      <w:r w:rsidR="009433A7">
        <w:rPr>
          <w:rFonts w:asciiTheme="minorHAnsi" w:hAnsiTheme="minorHAnsi"/>
        </w:rPr>
        <w:t>do zasilania przedsięwzięcia</w:t>
      </w:r>
      <w:r w:rsidR="00462A31">
        <w:rPr>
          <w:rFonts w:asciiTheme="minorHAnsi" w:hAnsiTheme="minorHAnsi"/>
        </w:rPr>
        <w:t>:</w:t>
      </w:r>
    </w:p>
    <w:p w14:paraId="29644201" w14:textId="514E3677" w:rsidR="00EF55C8" w:rsidRPr="00CF7DD5" w:rsidRDefault="00EF55C8" w:rsidP="00C36A46">
      <w:pPr>
        <w:pStyle w:val="Akapitzlist"/>
        <w:numPr>
          <w:ilvl w:val="1"/>
          <w:numId w:val="11"/>
        </w:numPr>
        <w:spacing w:after="120" w:line="252" w:lineRule="auto"/>
        <w:ind w:hanging="466"/>
        <w:jc w:val="both"/>
        <w:rPr>
          <w:rFonts w:asciiTheme="minorHAnsi" w:hAnsiTheme="minorHAnsi"/>
        </w:rPr>
      </w:pPr>
      <w:r w:rsidRPr="00CF7DD5">
        <w:rPr>
          <w:rFonts w:asciiTheme="minorHAnsi" w:hAnsiTheme="minorHAnsi"/>
        </w:rPr>
        <w:t>Podanie obecnej  i planowanej produkcji paliw z odpadów spełniającyc</w:t>
      </w:r>
      <w:r w:rsidR="00924EFF">
        <w:rPr>
          <w:rFonts w:asciiTheme="minorHAnsi" w:hAnsiTheme="minorHAnsi"/>
        </w:rPr>
        <w:t>h definicję odpadów komunalnych (zdaniem Zamawiającego, najbardziej istotne z punktu widzenia potencjału energetycznego są grupy frakcji paliwowych pochodzących z przerobu zmieszanych odpadów ko</w:t>
      </w:r>
      <w:r w:rsidR="00462A31">
        <w:rPr>
          <w:rFonts w:asciiTheme="minorHAnsi" w:hAnsiTheme="minorHAnsi"/>
        </w:rPr>
        <w:t>munalnych w instalacjach RIPOK /</w:t>
      </w:r>
      <w:r w:rsidR="00924EFF">
        <w:rPr>
          <w:rFonts w:asciiTheme="minorHAnsi" w:hAnsiTheme="minorHAnsi"/>
        </w:rPr>
        <w:t>19 12 12 i 19 12 10</w:t>
      </w:r>
      <w:r w:rsidR="00462A31">
        <w:rPr>
          <w:rFonts w:asciiTheme="minorHAnsi" w:hAnsiTheme="minorHAnsi"/>
        </w:rPr>
        <w:t>/</w:t>
      </w:r>
      <w:r w:rsidR="00924EFF">
        <w:rPr>
          <w:rFonts w:asciiTheme="minorHAnsi" w:hAnsiTheme="minorHAnsi"/>
        </w:rPr>
        <w:t xml:space="preserve"> oraz mniejsze strumienie palnych </w:t>
      </w:r>
      <w:r w:rsidR="00462A31">
        <w:rPr>
          <w:rFonts w:asciiTheme="minorHAnsi" w:hAnsiTheme="minorHAnsi"/>
        </w:rPr>
        <w:t>odpadów komunalnych z grupy 20).</w:t>
      </w:r>
    </w:p>
    <w:p w14:paraId="0644F99B" w14:textId="77777777" w:rsidR="00EF55C8" w:rsidRPr="00CF7DD5" w:rsidRDefault="00EF55C8" w:rsidP="00C36A46">
      <w:pPr>
        <w:pStyle w:val="Akapitzlist"/>
        <w:numPr>
          <w:ilvl w:val="1"/>
          <w:numId w:val="11"/>
        </w:numPr>
        <w:spacing w:after="120" w:line="252" w:lineRule="auto"/>
        <w:ind w:hanging="466"/>
        <w:jc w:val="both"/>
        <w:rPr>
          <w:rFonts w:asciiTheme="minorHAnsi" w:hAnsiTheme="minorHAnsi"/>
        </w:rPr>
      </w:pPr>
      <w:r w:rsidRPr="00CF7DD5">
        <w:rPr>
          <w:rFonts w:asciiTheme="minorHAnsi" w:hAnsiTheme="minorHAnsi"/>
        </w:rPr>
        <w:t>Obecne i planowane wykorzystanie odpadów:</w:t>
      </w:r>
    </w:p>
    <w:p w14:paraId="1F286F99" w14:textId="77777777" w:rsidR="00EF55C8" w:rsidRPr="00CF7DD5" w:rsidRDefault="00CB077C" w:rsidP="00C36A46">
      <w:pPr>
        <w:pStyle w:val="Akapitzlist"/>
        <w:numPr>
          <w:ilvl w:val="1"/>
          <w:numId w:val="12"/>
        </w:numPr>
        <w:spacing w:after="0" w:line="252" w:lineRule="auto"/>
        <w:ind w:left="1276" w:hanging="425"/>
        <w:jc w:val="both"/>
        <w:rPr>
          <w:rFonts w:asciiTheme="minorHAnsi" w:hAnsiTheme="minorHAnsi"/>
        </w:rPr>
      </w:pPr>
      <w:r>
        <w:rPr>
          <w:rFonts w:asciiTheme="minorHAnsi" w:hAnsiTheme="minorHAnsi"/>
        </w:rPr>
        <w:t>Przemysł</w:t>
      </w:r>
      <w:r w:rsidR="00EF55C8" w:rsidRPr="00CF7DD5">
        <w:rPr>
          <w:rFonts w:asciiTheme="minorHAnsi" w:hAnsiTheme="minorHAnsi"/>
        </w:rPr>
        <w:t xml:space="preserve"> cementowy</w:t>
      </w:r>
      <w:r w:rsidR="004803EB">
        <w:rPr>
          <w:rFonts w:asciiTheme="minorHAnsi" w:hAnsiTheme="minorHAnsi"/>
        </w:rPr>
        <w:t>.</w:t>
      </w:r>
    </w:p>
    <w:p w14:paraId="6D4E1493" w14:textId="77777777" w:rsidR="00EF55C8" w:rsidRPr="00CF7DD5" w:rsidRDefault="00EF55C8" w:rsidP="00C36A46">
      <w:pPr>
        <w:pStyle w:val="Akapitzlist"/>
        <w:numPr>
          <w:ilvl w:val="1"/>
          <w:numId w:val="12"/>
        </w:numPr>
        <w:spacing w:after="0" w:line="252" w:lineRule="auto"/>
        <w:ind w:left="1276" w:hanging="425"/>
        <w:jc w:val="both"/>
        <w:rPr>
          <w:rFonts w:asciiTheme="minorHAnsi" w:hAnsiTheme="minorHAnsi"/>
        </w:rPr>
      </w:pPr>
      <w:r w:rsidRPr="00CF7DD5">
        <w:rPr>
          <w:rFonts w:asciiTheme="minorHAnsi" w:hAnsiTheme="minorHAnsi"/>
        </w:rPr>
        <w:t xml:space="preserve">Dedykowane spalarnie </w:t>
      </w:r>
      <w:r w:rsidR="00C15E89">
        <w:rPr>
          <w:rFonts w:asciiTheme="minorHAnsi" w:hAnsiTheme="minorHAnsi"/>
        </w:rPr>
        <w:t>(istniejące, budowane i planowane)</w:t>
      </w:r>
      <w:r w:rsidR="004803EB">
        <w:rPr>
          <w:rFonts w:asciiTheme="minorHAnsi" w:hAnsiTheme="minorHAnsi"/>
        </w:rPr>
        <w:t>.</w:t>
      </w:r>
    </w:p>
    <w:p w14:paraId="67783CFE" w14:textId="77777777" w:rsidR="00EF55C8" w:rsidRPr="00CF7DD5" w:rsidRDefault="00EF55C8" w:rsidP="00C36A46">
      <w:pPr>
        <w:pStyle w:val="Akapitzlist"/>
        <w:numPr>
          <w:ilvl w:val="1"/>
          <w:numId w:val="12"/>
        </w:numPr>
        <w:spacing w:after="0" w:line="252" w:lineRule="auto"/>
        <w:ind w:left="1276" w:hanging="425"/>
        <w:jc w:val="both"/>
        <w:rPr>
          <w:rFonts w:asciiTheme="minorHAnsi" w:hAnsiTheme="minorHAnsi"/>
        </w:rPr>
      </w:pPr>
      <w:r w:rsidRPr="00CF7DD5">
        <w:rPr>
          <w:rFonts w:asciiTheme="minorHAnsi" w:hAnsiTheme="minorHAnsi"/>
        </w:rPr>
        <w:t>Elektrownie i elektrociepłownie, ciepłownie</w:t>
      </w:r>
      <w:r w:rsidR="004803EB">
        <w:rPr>
          <w:rFonts w:asciiTheme="minorHAnsi" w:hAnsiTheme="minorHAnsi"/>
        </w:rPr>
        <w:t>.</w:t>
      </w:r>
    </w:p>
    <w:p w14:paraId="0AC8C434" w14:textId="77777777" w:rsidR="00EF55C8" w:rsidRPr="00CF7DD5" w:rsidRDefault="004803EB" w:rsidP="00C36A46">
      <w:pPr>
        <w:pStyle w:val="Akapitzlist"/>
        <w:numPr>
          <w:ilvl w:val="1"/>
          <w:numId w:val="12"/>
        </w:numPr>
        <w:spacing w:after="120" w:line="252" w:lineRule="auto"/>
        <w:ind w:left="1276" w:hanging="425"/>
        <w:jc w:val="both"/>
        <w:rPr>
          <w:rFonts w:asciiTheme="minorHAnsi" w:hAnsiTheme="minorHAnsi"/>
        </w:rPr>
      </w:pPr>
      <w:r>
        <w:rPr>
          <w:rFonts w:asciiTheme="minorHAnsi" w:hAnsiTheme="minorHAnsi"/>
        </w:rPr>
        <w:t>I</w:t>
      </w:r>
      <w:r w:rsidR="00EF55C8" w:rsidRPr="00CF7DD5">
        <w:rPr>
          <w:rFonts w:asciiTheme="minorHAnsi" w:hAnsiTheme="minorHAnsi"/>
        </w:rPr>
        <w:t>nne (jeśli są)</w:t>
      </w:r>
      <w:r>
        <w:rPr>
          <w:rFonts w:asciiTheme="minorHAnsi" w:hAnsiTheme="minorHAnsi"/>
        </w:rPr>
        <w:t>.</w:t>
      </w:r>
    </w:p>
    <w:p w14:paraId="531BAFE5" w14:textId="77777777" w:rsidR="00CB077C" w:rsidRDefault="00CB077C" w:rsidP="00C36A46">
      <w:pPr>
        <w:pStyle w:val="Akapitzlist"/>
        <w:numPr>
          <w:ilvl w:val="0"/>
          <w:numId w:val="11"/>
        </w:numPr>
        <w:spacing w:after="120" w:line="252" w:lineRule="auto"/>
        <w:ind w:left="284" w:hanging="284"/>
        <w:jc w:val="both"/>
        <w:rPr>
          <w:rFonts w:asciiTheme="minorHAnsi" w:hAnsiTheme="minorHAnsi"/>
        </w:rPr>
      </w:pPr>
      <w:r>
        <w:rPr>
          <w:rFonts w:asciiTheme="minorHAnsi" w:hAnsiTheme="minorHAnsi"/>
        </w:rPr>
        <w:t>W Studium</w:t>
      </w:r>
      <w:r w:rsidRPr="00CF7DD5">
        <w:rPr>
          <w:rFonts w:asciiTheme="minorHAnsi" w:hAnsiTheme="minorHAnsi"/>
        </w:rPr>
        <w:t xml:space="preserve"> należy podzielić paliwa</w:t>
      </w:r>
      <w:r>
        <w:rPr>
          <w:rFonts w:asciiTheme="minorHAnsi" w:hAnsiTheme="minorHAnsi"/>
        </w:rPr>
        <w:t xml:space="preserve"> na dostępne strumienie paliw z odpadów (z podaniem kodów) możliwych do zasilania każdej z branych pod uwagę technologii</w:t>
      </w:r>
      <w:r w:rsidRPr="00CF7DD5">
        <w:rPr>
          <w:rFonts w:asciiTheme="minorHAnsi" w:hAnsiTheme="minorHAnsi"/>
        </w:rPr>
        <w:t>.</w:t>
      </w:r>
    </w:p>
    <w:p w14:paraId="6837B616" w14:textId="77777777" w:rsidR="00EF55C8" w:rsidRPr="00CB077C" w:rsidRDefault="00EF55C8" w:rsidP="00C36A46">
      <w:pPr>
        <w:pStyle w:val="Akapitzlist"/>
        <w:numPr>
          <w:ilvl w:val="0"/>
          <w:numId w:val="11"/>
        </w:numPr>
        <w:spacing w:after="120" w:line="252" w:lineRule="auto"/>
        <w:ind w:left="284" w:hanging="284"/>
        <w:jc w:val="both"/>
        <w:rPr>
          <w:rFonts w:asciiTheme="minorHAnsi" w:hAnsiTheme="minorHAnsi"/>
        </w:rPr>
      </w:pPr>
      <w:r w:rsidRPr="00CB077C">
        <w:rPr>
          <w:rFonts w:asciiTheme="minorHAnsi" w:hAnsiTheme="minorHAnsi"/>
        </w:rPr>
        <w:t>Analizę</w:t>
      </w:r>
      <w:r w:rsidR="004803EB">
        <w:rPr>
          <w:rFonts w:asciiTheme="minorHAnsi" w:hAnsiTheme="minorHAnsi"/>
        </w:rPr>
        <w:t xml:space="preserve"> dostępności </w:t>
      </w:r>
      <w:r w:rsidRPr="00CB077C">
        <w:rPr>
          <w:rFonts w:asciiTheme="minorHAnsi" w:hAnsiTheme="minorHAnsi"/>
        </w:rPr>
        <w:t>należy sporządzić dla następujących przedziałów czasowych:</w:t>
      </w:r>
    </w:p>
    <w:p w14:paraId="3C51584A" w14:textId="77777777" w:rsidR="00EF55C8" w:rsidRPr="00CF7DD5" w:rsidRDefault="00EF55C8" w:rsidP="00C36A46">
      <w:pPr>
        <w:pStyle w:val="Akapitzlist"/>
        <w:numPr>
          <w:ilvl w:val="1"/>
          <w:numId w:val="13"/>
        </w:numPr>
        <w:spacing w:after="160" w:line="252" w:lineRule="auto"/>
        <w:ind w:left="1276" w:hanging="425"/>
        <w:contextualSpacing/>
        <w:jc w:val="both"/>
        <w:rPr>
          <w:rFonts w:asciiTheme="minorHAnsi" w:hAnsiTheme="minorHAnsi"/>
        </w:rPr>
      </w:pPr>
      <w:r w:rsidRPr="00CF7DD5">
        <w:rPr>
          <w:rFonts w:asciiTheme="minorHAnsi" w:hAnsiTheme="minorHAnsi"/>
        </w:rPr>
        <w:t>Lata 2019 ÷ 2023</w:t>
      </w:r>
      <w:r w:rsidR="004803EB">
        <w:rPr>
          <w:rFonts w:asciiTheme="minorHAnsi" w:hAnsiTheme="minorHAnsi"/>
        </w:rPr>
        <w:t>.</w:t>
      </w:r>
    </w:p>
    <w:p w14:paraId="17B4D0BF" w14:textId="64B9F793" w:rsidR="00EF55C8" w:rsidRPr="00CF7DD5" w:rsidRDefault="00EF55C8" w:rsidP="00C36A46">
      <w:pPr>
        <w:pStyle w:val="Akapitzlist"/>
        <w:numPr>
          <w:ilvl w:val="1"/>
          <w:numId w:val="13"/>
        </w:numPr>
        <w:spacing w:after="160" w:line="252" w:lineRule="auto"/>
        <w:ind w:left="1276" w:hanging="425"/>
        <w:contextualSpacing/>
        <w:jc w:val="both"/>
        <w:rPr>
          <w:rFonts w:asciiTheme="minorHAnsi" w:hAnsiTheme="minorHAnsi"/>
        </w:rPr>
      </w:pPr>
      <w:r w:rsidRPr="00CF7DD5">
        <w:rPr>
          <w:rFonts w:asciiTheme="minorHAnsi" w:hAnsiTheme="minorHAnsi"/>
        </w:rPr>
        <w:t>Lata 2024 ÷ 20</w:t>
      </w:r>
      <w:r w:rsidR="00035057">
        <w:rPr>
          <w:rFonts w:asciiTheme="minorHAnsi" w:hAnsiTheme="minorHAnsi"/>
        </w:rPr>
        <w:t>30</w:t>
      </w:r>
      <w:r w:rsidR="004803EB">
        <w:rPr>
          <w:rFonts w:asciiTheme="minorHAnsi" w:hAnsiTheme="minorHAnsi"/>
        </w:rPr>
        <w:t>.</w:t>
      </w:r>
    </w:p>
    <w:p w14:paraId="69B27E1D" w14:textId="43159BF3" w:rsidR="00EF55C8" w:rsidRPr="00CF7DD5" w:rsidRDefault="00EF55C8" w:rsidP="00C36A46">
      <w:pPr>
        <w:pStyle w:val="Akapitzlist"/>
        <w:numPr>
          <w:ilvl w:val="1"/>
          <w:numId w:val="13"/>
        </w:numPr>
        <w:spacing w:after="120" w:line="252" w:lineRule="auto"/>
        <w:ind w:left="1276" w:hanging="425"/>
        <w:jc w:val="both"/>
        <w:rPr>
          <w:rFonts w:asciiTheme="minorHAnsi" w:hAnsiTheme="minorHAnsi"/>
        </w:rPr>
      </w:pPr>
      <w:r w:rsidRPr="00CF7DD5">
        <w:rPr>
          <w:rFonts w:asciiTheme="minorHAnsi" w:hAnsiTheme="minorHAnsi"/>
        </w:rPr>
        <w:t>Po roku 203</w:t>
      </w:r>
      <w:r w:rsidR="00035057">
        <w:rPr>
          <w:rFonts w:asciiTheme="minorHAnsi" w:hAnsiTheme="minorHAnsi"/>
        </w:rPr>
        <w:t xml:space="preserve">0 </w:t>
      </w:r>
      <w:r w:rsidR="00462A31">
        <w:rPr>
          <w:rFonts w:asciiTheme="minorHAnsi" w:hAnsiTheme="minorHAnsi"/>
        </w:rPr>
        <w:t>(</w:t>
      </w:r>
      <w:r w:rsidR="00035057">
        <w:rPr>
          <w:rFonts w:asciiTheme="minorHAnsi" w:hAnsiTheme="minorHAnsi"/>
        </w:rPr>
        <w:t>jako dane szacunkowe</w:t>
      </w:r>
      <w:r w:rsidR="00462A31">
        <w:rPr>
          <w:rFonts w:asciiTheme="minorHAnsi" w:hAnsiTheme="minorHAnsi"/>
        </w:rPr>
        <w:t>)</w:t>
      </w:r>
      <w:r w:rsidR="004803EB">
        <w:rPr>
          <w:rFonts w:asciiTheme="minorHAnsi" w:hAnsiTheme="minorHAnsi"/>
        </w:rPr>
        <w:t>.</w:t>
      </w:r>
    </w:p>
    <w:p w14:paraId="7F9D0E53" w14:textId="77777777" w:rsidR="00EF55C8" w:rsidRPr="00CF7DD5" w:rsidRDefault="002F3F98" w:rsidP="00C36A46">
      <w:pPr>
        <w:pStyle w:val="Akapitzlist"/>
        <w:numPr>
          <w:ilvl w:val="0"/>
          <w:numId w:val="11"/>
        </w:numPr>
        <w:spacing w:after="120" w:line="252" w:lineRule="auto"/>
        <w:ind w:left="284" w:hanging="284"/>
        <w:jc w:val="both"/>
        <w:rPr>
          <w:rFonts w:asciiTheme="minorHAnsi" w:hAnsiTheme="minorHAnsi"/>
        </w:rPr>
      </w:pPr>
      <w:r>
        <w:rPr>
          <w:rFonts w:asciiTheme="minorHAnsi" w:hAnsiTheme="minorHAnsi"/>
        </w:rPr>
        <w:t>W studium</w:t>
      </w:r>
      <w:r w:rsidR="00EF55C8" w:rsidRPr="00CF7DD5">
        <w:rPr>
          <w:rFonts w:asciiTheme="minorHAnsi" w:hAnsiTheme="minorHAnsi"/>
        </w:rPr>
        <w:t xml:space="preserve"> należy rozgraniczyć paliwo względem spodziewanej kaloryczn</w:t>
      </w:r>
      <w:r>
        <w:rPr>
          <w:rFonts w:asciiTheme="minorHAnsi" w:hAnsiTheme="minorHAnsi"/>
        </w:rPr>
        <w:t>ości</w:t>
      </w:r>
      <w:r w:rsidR="00EF55C8" w:rsidRPr="00CF7DD5">
        <w:rPr>
          <w:rFonts w:asciiTheme="minorHAnsi" w:hAnsiTheme="minorHAnsi"/>
        </w:rPr>
        <w:t>:</w:t>
      </w:r>
    </w:p>
    <w:p w14:paraId="51A9A24A" w14:textId="2BA582C3" w:rsidR="00EF55C8" w:rsidRPr="00462A31" w:rsidRDefault="00EF55C8" w:rsidP="00462A31">
      <w:pPr>
        <w:pStyle w:val="Akapitzlist"/>
        <w:numPr>
          <w:ilvl w:val="0"/>
          <w:numId w:val="14"/>
        </w:numPr>
        <w:spacing w:after="160" w:line="252" w:lineRule="auto"/>
        <w:ind w:left="1276" w:hanging="425"/>
        <w:contextualSpacing/>
        <w:jc w:val="both"/>
        <w:rPr>
          <w:rFonts w:asciiTheme="minorHAnsi" w:hAnsiTheme="minorHAnsi"/>
        </w:rPr>
      </w:pPr>
      <w:r w:rsidRPr="00462A31">
        <w:rPr>
          <w:rFonts w:asciiTheme="minorHAnsi" w:hAnsiTheme="minorHAnsi"/>
        </w:rPr>
        <w:t>9 ÷ 1</w:t>
      </w:r>
      <w:r w:rsidR="00771C5F" w:rsidRPr="00462A31">
        <w:rPr>
          <w:rFonts w:asciiTheme="minorHAnsi" w:hAnsiTheme="minorHAnsi"/>
        </w:rPr>
        <w:t>5</w:t>
      </w:r>
      <w:r w:rsidRPr="00462A31">
        <w:rPr>
          <w:rFonts w:asciiTheme="minorHAnsi" w:hAnsiTheme="minorHAnsi"/>
        </w:rPr>
        <w:t xml:space="preserve"> GJ/t</w:t>
      </w:r>
      <w:r w:rsidR="00B700E1" w:rsidRPr="00462A31">
        <w:rPr>
          <w:rFonts w:asciiTheme="minorHAnsi" w:hAnsiTheme="minorHAnsi"/>
        </w:rPr>
        <w:t>.</w:t>
      </w:r>
    </w:p>
    <w:p w14:paraId="73C3C0C1" w14:textId="2C14005E" w:rsidR="00EF55C8" w:rsidRPr="00CF7DD5" w:rsidRDefault="00EF55C8" w:rsidP="00C36A46">
      <w:pPr>
        <w:pStyle w:val="Akapitzlist"/>
        <w:numPr>
          <w:ilvl w:val="0"/>
          <w:numId w:val="14"/>
        </w:numPr>
        <w:spacing w:after="160" w:line="252" w:lineRule="auto"/>
        <w:ind w:left="1276" w:hanging="425"/>
        <w:contextualSpacing/>
        <w:jc w:val="both"/>
        <w:rPr>
          <w:rFonts w:asciiTheme="minorHAnsi" w:hAnsiTheme="minorHAnsi"/>
        </w:rPr>
      </w:pPr>
      <w:r w:rsidRPr="00CF7DD5">
        <w:rPr>
          <w:rFonts w:asciiTheme="minorHAnsi" w:hAnsiTheme="minorHAnsi"/>
        </w:rPr>
        <w:t>1</w:t>
      </w:r>
      <w:r w:rsidR="00771C5F">
        <w:rPr>
          <w:rFonts w:asciiTheme="minorHAnsi" w:hAnsiTheme="minorHAnsi"/>
        </w:rPr>
        <w:t>5</w:t>
      </w:r>
      <w:r w:rsidRPr="00CF7DD5">
        <w:rPr>
          <w:rFonts w:asciiTheme="minorHAnsi" w:hAnsiTheme="minorHAnsi"/>
        </w:rPr>
        <w:t xml:space="preserve"> ÷ 1</w:t>
      </w:r>
      <w:r w:rsidR="00CB4349">
        <w:rPr>
          <w:rFonts w:asciiTheme="minorHAnsi" w:hAnsiTheme="minorHAnsi"/>
        </w:rPr>
        <w:t>8</w:t>
      </w:r>
      <w:r w:rsidRPr="00CF7DD5">
        <w:rPr>
          <w:rFonts w:asciiTheme="minorHAnsi" w:hAnsiTheme="minorHAnsi"/>
        </w:rPr>
        <w:t xml:space="preserve"> GJ/t</w:t>
      </w:r>
      <w:r w:rsidR="00B700E1">
        <w:rPr>
          <w:rFonts w:asciiTheme="minorHAnsi" w:hAnsiTheme="minorHAnsi"/>
        </w:rPr>
        <w:t>.</w:t>
      </w:r>
    </w:p>
    <w:p w14:paraId="37C69E14" w14:textId="509FEBCF" w:rsidR="00EF55C8" w:rsidRPr="00CF7DD5" w:rsidRDefault="00CB4349" w:rsidP="00C36A46">
      <w:pPr>
        <w:pStyle w:val="Akapitzlist"/>
        <w:numPr>
          <w:ilvl w:val="0"/>
          <w:numId w:val="14"/>
        </w:numPr>
        <w:spacing w:after="160" w:line="252" w:lineRule="auto"/>
        <w:ind w:left="1276" w:hanging="425"/>
        <w:contextualSpacing/>
        <w:jc w:val="both"/>
        <w:rPr>
          <w:rFonts w:asciiTheme="minorHAnsi" w:hAnsiTheme="minorHAnsi"/>
        </w:rPr>
      </w:pPr>
      <w:r>
        <w:rPr>
          <w:rFonts w:asciiTheme="minorHAnsi" w:hAnsiTheme="minorHAnsi"/>
        </w:rPr>
        <w:t>&gt; 18</w:t>
      </w:r>
      <w:r w:rsidR="00462A31">
        <w:rPr>
          <w:rFonts w:asciiTheme="minorHAnsi" w:hAnsiTheme="minorHAnsi"/>
        </w:rPr>
        <w:t xml:space="preserve"> </w:t>
      </w:r>
      <w:r w:rsidR="00EF55C8" w:rsidRPr="00CF7DD5">
        <w:rPr>
          <w:rFonts w:asciiTheme="minorHAnsi" w:hAnsiTheme="minorHAnsi"/>
        </w:rPr>
        <w:t>GJ/t</w:t>
      </w:r>
      <w:r w:rsidR="00B700E1">
        <w:rPr>
          <w:rFonts w:asciiTheme="minorHAnsi" w:hAnsiTheme="minorHAnsi"/>
        </w:rPr>
        <w:t>.</w:t>
      </w:r>
    </w:p>
    <w:p w14:paraId="59AB49BE" w14:textId="77777777" w:rsidR="00EF55C8" w:rsidRPr="00CF7DD5" w:rsidRDefault="002F3F98" w:rsidP="00C36A46">
      <w:pPr>
        <w:pStyle w:val="Akapitzlist"/>
        <w:numPr>
          <w:ilvl w:val="0"/>
          <w:numId w:val="11"/>
        </w:numPr>
        <w:spacing w:after="120" w:line="252" w:lineRule="auto"/>
        <w:ind w:left="284" w:hanging="284"/>
        <w:jc w:val="both"/>
        <w:rPr>
          <w:rFonts w:asciiTheme="minorHAnsi" w:hAnsiTheme="minorHAnsi"/>
        </w:rPr>
      </w:pPr>
      <w:r>
        <w:rPr>
          <w:rFonts w:asciiTheme="minorHAnsi" w:hAnsiTheme="minorHAnsi"/>
        </w:rPr>
        <w:t>Szacowaną d</w:t>
      </w:r>
      <w:r w:rsidR="00EF55C8" w:rsidRPr="00CF7DD5">
        <w:rPr>
          <w:rFonts w:asciiTheme="minorHAnsi" w:hAnsiTheme="minorHAnsi"/>
        </w:rPr>
        <w:t xml:space="preserve">ostępność </w:t>
      </w:r>
      <w:r>
        <w:rPr>
          <w:rFonts w:asciiTheme="minorHAnsi" w:hAnsiTheme="minorHAnsi"/>
        </w:rPr>
        <w:t xml:space="preserve">paliw z odpadów </w:t>
      </w:r>
      <w:r w:rsidR="00EF55C8" w:rsidRPr="00CF7DD5">
        <w:rPr>
          <w:rFonts w:asciiTheme="minorHAnsi" w:hAnsiTheme="minorHAnsi"/>
        </w:rPr>
        <w:t>należy podać  w funkcji  odległości od Połańca:</w:t>
      </w:r>
    </w:p>
    <w:p w14:paraId="1B38EE1E" w14:textId="77777777" w:rsidR="00EF55C8" w:rsidRPr="00CF7DD5" w:rsidRDefault="00EF55C8" w:rsidP="00C36A46">
      <w:pPr>
        <w:pStyle w:val="Akapitzlist"/>
        <w:numPr>
          <w:ilvl w:val="0"/>
          <w:numId w:val="15"/>
        </w:numPr>
        <w:spacing w:after="0" w:line="252" w:lineRule="auto"/>
        <w:ind w:left="1276" w:hanging="425"/>
        <w:jc w:val="both"/>
        <w:rPr>
          <w:rFonts w:asciiTheme="minorHAnsi" w:hAnsiTheme="minorHAnsi"/>
        </w:rPr>
      </w:pPr>
      <w:r w:rsidRPr="00CF7DD5">
        <w:rPr>
          <w:rFonts w:asciiTheme="minorHAnsi" w:hAnsiTheme="minorHAnsi"/>
        </w:rPr>
        <w:t>W promieniu &lt; 70</w:t>
      </w:r>
      <w:r w:rsidR="002F3F98">
        <w:rPr>
          <w:rFonts w:asciiTheme="minorHAnsi" w:hAnsiTheme="minorHAnsi"/>
        </w:rPr>
        <w:t xml:space="preserve"> km (m.</w:t>
      </w:r>
      <w:r w:rsidRPr="00CF7DD5">
        <w:rPr>
          <w:rFonts w:asciiTheme="minorHAnsi" w:hAnsiTheme="minorHAnsi"/>
        </w:rPr>
        <w:t>in</w:t>
      </w:r>
      <w:r w:rsidR="002F3F98">
        <w:rPr>
          <w:rFonts w:asciiTheme="minorHAnsi" w:hAnsiTheme="minorHAnsi"/>
        </w:rPr>
        <w:t>.</w:t>
      </w:r>
      <w:r w:rsidRPr="00CF7DD5">
        <w:rPr>
          <w:rFonts w:asciiTheme="minorHAnsi" w:hAnsiTheme="minorHAnsi"/>
        </w:rPr>
        <w:t>  Kielce, Ostrowiec Świętokrzyski, Sandomierz, Stalowa Wola, Tarnobrzeg, Mielec, Rzeszów, Tarnów)</w:t>
      </w:r>
      <w:r w:rsidR="002F3F98">
        <w:rPr>
          <w:rFonts w:asciiTheme="minorHAnsi" w:hAnsiTheme="minorHAnsi"/>
        </w:rPr>
        <w:t>.</w:t>
      </w:r>
    </w:p>
    <w:p w14:paraId="7213C48B" w14:textId="77777777" w:rsidR="00EF55C8" w:rsidRPr="00CF7DD5" w:rsidRDefault="00EF55C8" w:rsidP="00C36A46">
      <w:pPr>
        <w:pStyle w:val="Akapitzlist"/>
        <w:numPr>
          <w:ilvl w:val="0"/>
          <w:numId w:val="15"/>
        </w:numPr>
        <w:spacing w:after="0" w:line="252" w:lineRule="auto"/>
        <w:ind w:left="1276" w:hanging="425"/>
        <w:jc w:val="both"/>
        <w:rPr>
          <w:rFonts w:asciiTheme="minorHAnsi" w:hAnsiTheme="minorHAnsi"/>
        </w:rPr>
      </w:pPr>
      <w:r w:rsidRPr="00CF7DD5">
        <w:rPr>
          <w:rFonts w:asciiTheme="minorHAnsi" w:hAnsiTheme="minorHAnsi"/>
        </w:rPr>
        <w:t xml:space="preserve">W promieniu 70 ÷ 140 km ( </w:t>
      </w:r>
      <w:r w:rsidR="002F3F98">
        <w:rPr>
          <w:rFonts w:asciiTheme="minorHAnsi" w:hAnsiTheme="minorHAnsi"/>
        </w:rPr>
        <w:t>m.in.</w:t>
      </w:r>
      <w:r w:rsidRPr="00CF7DD5">
        <w:rPr>
          <w:rFonts w:asciiTheme="minorHAnsi" w:hAnsiTheme="minorHAnsi"/>
        </w:rPr>
        <w:t>  Radom, Lublin, Zamość, Przemyśl, Nowy Sącz)</w:t>
      </w:r>
      <w:r w:rsidR="002F3F98">
        <w:rPr>
          <w:rFonts w:asciiTheme="minorHAnsi" w:hAnsiTheme="minorHAnsi"/>
        </w:rPr>
        <w:t>.</w:t>
      </w:r>
    </w:p>
    <w:p w14:paraId="7B680BEB" w14:textId="77777777" w:rsidR="00EF55C8" w:rsidRPr="00CF7DD5" w:rsidRDefault="00EF55C8" w:rsidP="00C36A46">
      <w:pPr>
        <w:pStyle w:val="Akapitzlist"/>
        <w:numPr>
          <w:ilvl w:val="0"/>
          <w:numId w:val="15"/>
        </w:numPr>
        <w:spacing w:after="0" w:line="252" w:lineRule="auto"/>
        <w:ind w:left="1276" w:hanging="425"/>
        <w:jc w:val="both"/>
        <w:rPr>
          <w:rFonts w:asciiTheme="minorHAnsi" w:hAnsiTheme="minorHAnsi"/>
        </w:rPr>
      </w:pPr>
      <w:r w:rsidRPr="00CF7DD5">
        <w:rPr>
          <w:rFonts w:asciiTheme="minorHAnsi" w:hAnsiTheme="minorHAnsi"/>
        </w:rPr>
        <w:t>W promieniu 140 ÷ 250 km</w:t>
      </w:r>
      <w:r w:rsidR="002F3F98">
        <w:rPr>
          <w:rFonts w:asciiTheme="minorHAnsi" w:hAnsiTheme="minorHAnsi"/>
        </w:rPr>
        <w:t xml:space="preserve"> (</w:t>
      </w:r>
      <w:r w:rsidR="00777230">
        <w:rPr>
          <w:rFonts w:asciiTheme="minorHAnsi" w:hAnsiTheme="minorHAnsi"/>
        </w:rPr>
        <w:t>województwa</w:t>
      </w:r>
      <w:r w:rsidR="002F3F98">
        <w:rPr>
          <w:rFonts w:asciiTheme="minorHAnsi" w:hAnsiTheme="minorHAnsi"/>
        </w:rPr>
        <w:t>:</w:t>
      </w:r>
      <w:r w:rsidR="00777230">
        <w:rPr>
          <w:rFonts w:asciiTheme="minorHAnsi" w:hAnsiTheme="minorHAnsi"/>
        </w:rPr>
        <w:t xml:space="preserve"> śląskie</w:t>
      </w:r>
      <w:r w:rsidRPr="00CF7DD5">
        <w:rPr>
          <w:rFonts w:asciiTheme="minorHAnsi" w:hAnsiTheme="minorHAnsi"/>
        </w:rPr>
        <w:t>, łódzkie, mazowieckie, lubelskie</w:t>
      </w:r>
      <w:r w:rsidR="00777230">
        <w:rPr>
          <w:rFonts w:asciiTheme="minorHAnsi" w:hAnsiTheme="minorHAnsi"/>
        </w:rPr>
        <w:t>, Opolszczyzna</w:t>
      </w:r>
      <w:r w:rsidRPr="00CF7DD5">
        <w:rPr>
          <w:rFonts w:asciiTheme="minorHAnsi" w:hAnsiTheme="minorHAnsi"/>
        </w:rPr>
        <w:t>)</w:t>
      </w:r>
      <w:r w:rsidR="002F3F98">
        <w:rPr>
          <w:rFonts w:asciiTheme="minorHAnsi" w:hAnsiTheme="minorHAnsi"/>
        </w:rPr>
        <w:t>.</w:t>
      </w:r>
    </w:p>
    <w:p w14:paraId="619E2749" w14:textId="77777777" w:rsidR="00EF55C8" w:rsidRPr="00CF7DD5" w:rsidRDefault="00EF55C8" w:rsidP="00C36A46">
      <w:pPr>
        <w:pStyle w:val="Akapitzlist"/>
        <w:numPr>
          <w:ilvl w:val="0"/>
          <w:numId w:val="15"/>
        </w:numPr>
        <w:spacing w:after="120" w:line="252" w:lineRule="auto"/>
        <w:ind w:left="1276" w:hanging="425"/>
        <w:jc w:val="both"/>
        <w:rPr>
          <w:rFonts w:asciiTheme="minorHAnsi" w:hAnsiTheme="minorHAnsi"/>
        </w:rPr>
      </w:pPr>
      <w:r w:rsidRPr="00CF7DD5">
        <w:rPr>
          <w:rFonts w:asciiTheme="minorHAnsi" w:hAnsiTheme="minorHAnsi"/>
        </w:rPr>
        <w:t>Powyżej 250 km</w:t>
      </w:r>
      <w:r w:rsidR="002F3F98">
        <w:rPr>
          <w:rFonts w:asciiTheme="minorHAnsi" w:hAnsiTheme="minorHAnsi"/>
        </w:rPr>
        <w:t>.</w:t>
      </w:r>
    </w:p>
    <w:p w14:paraId="0B561189" w14:textId="77777777" w:rsidR="00EF55C8" w:rsidRDefault="00EF55C8" w:rsidP="00C36A46">
      <w:pPr>
        <w:pStyle w:val="Akapitzlist"/>
        <w:numPr>
          <w:ilvl w:val="0"/>
          <w:numId w:val="11"/>
        </w:numPr>
        <w:spacing w:after="120" w:line="252" w:lineRule="auto"/>
        <w:ind w:left="284" w:hanging="284"/>
        <w:jc w:val="both"/>
        <w:rPr>
          <w:rFonts w:asciiTheme="minorHAnsi" w:hAnsiTheme="minorHAnsi"/>
        </w:rPr>
      </w:pPr>
      <w:r w:rsidRPr="00CF7DD5">
        <w:rPr>
          <w:rFonts w:asciiTheme="minorHAnsi" w:hAnsiTheme="minorHAnsi"/>
        </w:rPr>
        <w:t>Należy oszacować koszt paliwa  wraz z transportem osobno dla każdej konfigu</w:t>
      </w:r>
      <w:r w:rsidR="002F3F98">
        <w:rPr>
          <w:rFonts w:asciiTheme="minorHAnsi" w:hAnsiTheme="minorHAnsi"/>
        </w:rPr>
        <w:t xml:space="preserve">racji z punktów 2 ÷ </w:t>
      </w:r>
      <w:r w:rsidR="00260DBB">
        <w:rPr>
          <w:rFonts w:asciiTheme="minorHAnsi" w:hAnsiTheme="minorHAnsi"/>
        </w:rPr>
        <w:t>5.</w:t>
      </w:r>
    </w:p>
    <w:p w14:paraId="7FEB6B77" w14:textId="77777777" w:rsidR="00C15E89" w:rsidRPr="002F3F98" w:rsidRDefault="00260DBB" w:rsidP="00C36A46">
      <w:pPr>
        <w:pStyle w:val="Akapitzlist"/>
        <w:numPr>
          <w:ilvl w:val="0"/>
          <w:numId w:val="11"/>
        </w:numPr>
        <w:spacing w:after="120" w:line="252" w:lineRule="auto"/>
        <w:ind w:left="284" w:hanging="284"/>
        <w:jc w:val="both"/>
        <w:rPr>
          <w:rFonts w:asciiTheme="minorHAnsi" w:hAnsiTheme="minorHAnsi"/>
        </w:rPr>
      </w:pPr>
      <w:r w:rsidRPr="002F3F98">
        <w:rPr>
          <w:rFonts w:asciiTheme="minorHAnsi" w:hAnsiTheme="minorHAnsi"/>
        </w:rPr>
        <w:t xml:space="preserve">Studium </w:t>
      </w:r>
      <w:r w:rsidR="008300AB" w:rsidRPr="002F3F98">
        <w:rPr>
          <w:rFonts w:asciiTheme="minorHAnsi" w:hAnsiTheme="minorHAnsi"/>
        </w:rPr>
        <w:t>obejmować będzie również</w:t>
      </w:r>
      <w:r w:rsidR="00C15E89" w:rsidRPr="002F3F98">
        <w:rPr>
          <w:rFonts w:asciiTheme="minorHAnsi" w:hAnsiTheme="minorHAnsi"/>
        </w:rPr>
        <w:t>:</w:t>
      </w:r>
    </w:p>
    <w:p w14:paraId="0586A500" w14:textId="77777777" w:rsidR="00260DBB" w:rsidRDefault="002F3F98" w:rsidP="00C36A46">
      <w:pPr>
        <w:pStyle w:val="Akapitzlist"/>
        <w:numPr>
          <w:ilvl w:val="0"/>
          <w:numId w:val="16"/>
        </w:numPr>
        <w:spacing w:after="120" w:line="252" w:lineRule="auto"/>
        <w:jc w:val="both"/>
        <w:rPr>
          <w:rFonts w:asciiTheme="minorHAnsi" w:hAnsiTheme="minorHAnsi"/>
        </w:rPr>
      </w:pPr>
      <w:r>
        <w:rPr>
          <w:rFonts w:asciiTheme="minorHAnsi" w:hAnsiTheme="minorHAnsi"/>
        </w:rPr>
        <w:t>I</w:t>
      </w:r>
      <w:r w:rsidR="008300AB" w:rsidRPr="00C15E89">
        <w:rPr>
          <w:rFonts w:asciiTheme="minorHAnsi" w:hAnsiTheme="minorHAnsi"/>
        </w:rPr>
        <w:t xml:space="preserve">dentyfikację konieczności uzyskania wszelkich zgód, decyzji i pozwoleń </w:t>
      </w:r>
      <w:r>
        <w:rPr>
          <w:rFonts w:asciiTheme="minorHAnsi" w:hAnsiTheme="minorHAnsi"/>
        </w:rPr>
        <w:t>z przedstawieniem procedur</w:t>
      </w:r>
      <w:r w:rsidR="00B34449" w:rsidRPr="00C15E89">
        <w:rPr>
          <w:rFonts w:asciiTheme="minorHAnsi" w:hAnsiTheme="minorHAnsi"/>
        </w:rPr>
        <w:t xml:space="preserve"> ich uzyskania </w:t>
      </w:r>
      <w:r w:rsidR="008300AB" w:rsidRPr="00C15E89">
        <w:rPr>
          <w:rFonts w:asciiTheme="minorHAnsi" w:hAnsiTheme="minorHAnsi"/>
        </w:rPr>
        <w:t>(np. ewentualne pozwolenie na przetwarzanie odpadów, ewent</w:t>
      </w:r>
      <w:r w:rsidR="00B34449" w:rsidRPr="00C15E89">
        <w:rPr>
          <w:rFonts w:asciiTheme="minorHAnsi" w:hAnsiTheme="minorHAnsi"/>
        </w:rPr>
        <w:t>u</w:t>
      </w:r>
      <w:r w:rsidR="008300AB" w:rsidRPr="00C15E89">
        <w:rPr>
          <w:rFonts w:asciiTheme="minorHAnsi" w:hAnsiTheme="minorHAnsi"/>
        </w:rPr>
        <w:t xml:space="preserve">alne uzyskanie wpisania planowanego przedsięwzięcia do </w:t>
      </w:r>
      <w:r w:rsidR="00B34449" w:rsidRPr="00C15E89">
        <w:rPr>
          <w:rFonts w:asciiTheme="minorHAnsi" w:hAnsiTheme="minorHAnsi"/>
        </w:rPr>
        <w:t>planu gospodarki odpadami, itp.</w:t>
      </w:r>
      <w:r w:rsidR="008300AB" w:rsidRPr="00C15E89">
        <w:rPr>
          <w:rFonts w:asciiTheme="minorHAnsi" w:hAnsiTheme="minorHAnsi"/>
        </w:rPr>
        <w:t>)</w:t>
      </w:r>
      <w:r w:rsidR="00B34449" w:rsidRPr="00C15E89">
        <w:rPr>
          <w:rFonts w:asciiTheme="minorHAnsi" w:hAnsiTheme="minorHAnsi"/>
        </w:rPr>
        <w:t xml:space="preserve"> - z wyłączeniem decyzji o </w:t>
      </w:r>
      <w:r w:rsidR="00B34449" w:rsidRPr="00C15E89">
        <w:rPr>
          <w:rFonts w:asciiTheme="minorHAnsi" w:hAnsiTheme="minorHAnsi"/>
        </w:rPr>
        <w:lastRenderedPageBreak/>
        <w:t xml:space="preserve">środowiskowych uwarunkowaniach realizacji przedsięwzięcia, pozwolenia zintegrowanego, zezwolenia na udział w systemie handlu uprawnieniami do emisji CO2, pozwolenia na budowę, pozwolenia na użytkowanie. </w:t>
      </w:r>
    </w:p>
    <w:p w14:paraId="1974B2B7" w14:textId="77777777" w:rsidR="00C15E89" w:rsidRPr="00C15E89" w:rsidRDefault="00C15E89" w:rsidP="00C36A46">
      <w:pPr>
        <w:pStyle w:val="Akapitzlist"/>
        <w:numPr>
          <w:ilvl w:val="0"/>
          <w:numId w:val="16"/>
        </w:numPr>
        <w:spacing w:after="160" w:line="252" w:lineRule="auto"/>
        <w:contextualSpacing/>
        <w:jc w:val="both"/>
        <w:rPr>
          <w:rFonts w:asciiTheme="minorHAnsi" w:hAnsiTheme="minorHAnsi"/>
        </w:rPr>
      </w:pPr>
      <w:r>
        <w:rPr>
          <w:rFonts w:asciiTheme="minorHAnsi" w:hAnsiTheme="minorHAnsi"/>
        </w:rPr>
        <w:t xml:space="preserve">Określenie </w:t>
      </w:r>
      <w:proofErr w:type="spellStart"/>
      <w:r>
        <w:rPr>
          <w:rFonts w:asciiTheme="minorHAnsi" w:hAnsiTheme="minorHAnsi"/>
        </w:rPr>
        <w:t>ryzyk</w:t>
      </w:r>
      <w:proofErr w:type="spellEnd"/>
      <w:r>
        <w:rPr>
          <w:rFonts w:asciiTheme="minorHAnsi" w:hAnsiTheme="minorHAnsi"/>
        </w:rPr>
        <w:t xml:space="preserve"> prawnych dostępności paliwa z odpadów do zasilania planowanego bloku energetycznego (np. wskutek zmiany przepisów prawnych, np. ustawy o odpadach.</w:t>
      </w:r>
    </w:p>
    <w:p w14:paraId="2CF8D56C" w14:textId="77777777" w:rsidR="00774FF0" w:rsidRPr="00661376" w:rsidRDefault="00AC6F95" w:rsidP="00FE7ED2">
      <w:pPr>
        <w:pStyle w:val="Nagwek1"/>
        <w:numPr>
          <w:ilvl w:val="0"/>
          <w:numId w:val="2"/>
        </w:numPr>
        <w:spacing w:before="240" w:after="240"/>
        <w:ind w:left="426" w:hanging="426"/>
        <w:jc w:val="both"/>
        <w:rPr>
          <w:rFonts w:asciiTheme="minorHAnsi" w:hAnsiTheme="minorHAnsi"/>
          <w:color w:val="auto"/>
          <w:sz w:val="22"/>
          <w:szCs w:val="22"/>
        </w:rPr>
      </w:pPr>
      <w:bookmarkStart w:id="7" w:name="_Toc477257310"/>
      <w:r>
        <w:rPr>
          <w:rFonts w:asciiTheme="minorHAnsi" w:hAnsiTheme="minorHAnsi"/>
          <w:color w:val="auto"/>
          <w:sz w:val="22"/>
          <w:szCs w:val="22"/>
        </w:rPr>
        <w:t>Termin realizacji</w:t>
      </w:r>
      <w:bookmarkEnd w:id="7"/>
    </w:p>
    <w:p w14:paraId="612059E3" w14:textId="1C0366BF" w:rsidR="00AC6F95" w:rsidRDefault="00AC6F95" w:rsidP="00661376">
      <w:pPr>
        <w:spacing w:after="0"/>
        <w:jc w:val="both"/>
        <w:rPr>
          <w:rFonts w:asciiTheme="minorHAnsi" w:hAnsiTheme="minorHAnsi"/>
        </w:rPr>
      </w:pPr>
      <w:r>
        <w:rPr>
          <w:rFonts w:asciiTheme="minorHAnsi" w:hAnsiTheme="minorHAnsi"/>
        </w:rPr>
        <w:t>Zamawiający planuje re</w:t>
      </w:r>
      <w:r w:rsidR="00777230">
        <w:rPr>
          <w:rFonts w:asciiTheme="minorHAnsi" w:hAnsiTheme="minorHAnsi"/>
        </w:rPr>
        <w:t xml:space="preserve">alizację zamówienia w terminie </w:t>
      </w:r>
      <w:r w:rsidR="00104289">
        <w:rPr>
          <w:rFonts w:asciiTheme="minorHAnsi" w:hAnsiTheme="minorHAnsi"/>
        </w:rPr>
        <w:t>4 miesięcy</w:t>
      </w:r>
      <w:r>
        <w:rPr>
          <w:rFonts w:asciiTheme="minorHAnsi" w:hAnsiTheme="minorHAnsi"/>
        </w:rPr>
        <w:t xml:space="preserve"> od podpisania um</w:t>
      </w:r>
      <w:r w:rsidR="00FC7429">
        <w:rPr>
          <w:rFonts w:asciiTheme="minorHAnsi" w:hAnsiTheme="minorHAnsi"/>
        </w:rPr>
        <w:t>owy z Wykonawcą</w:t>
      </w:r>
      <w:r>
        <w:rPr>
          <w:rFonts w:asciiTheme="minorHAnsi" w:hAnsiTheme="minorHAnsi"/>
        </w:rPr>
        <w:t>.</w:t>
      </w:r>
    </w:p>
    <w:p w14:paraId="31254883" w14:textId="77777777" w:rsidR="00F40ACD" w:rsidRPr="00200739" w:rsidRDefault="00F40ACD" w:rsidP="00FE7ED2">
      <w:pPr>
        <w:pStyle w:val="Nagwek1"/>
        <w:numPr>
          <w:ilvl w:val="0"/>
          <w:numId w:val="2"/>
        </w:numPr>
        <w:spacing w:before="240" w:after="240"/>
        <w:ind w:left="426" w:hanging="426"/>
        <w:rPr>
          <w:rFonts w:asciiTheme="minorHAnsi" w:hAnsiTheme="minorHAnsi"/>
          <w:color w:val="auto"/>
          <w:sz w:val="22"/>
          <w:szCs w:val="22"/>
        </w:rPr>
      </w:pPr>
      <w:bookmarkStart w:id="8" w:name="_Toc477257317"/>
      <w:r w:rsidRPr="00200739">
        <w:rPr>
          <w:rFonts w:asciiTheme="minorHAnsi" w:hAnsiTheme="minorHAnsi"/>
          <w:color w:val="auto"/>
          <w:sz w:val="22"/>
          <w:szCs w:val="22"/>
        </w:rPr>
        <w:t xml:space="preserve">Wymagania dotyczące </w:t>
      </w:r>
      <w:r w:rsidR="00DD329B" w:rsidRPr="00200739">
        <w:rPr>
          <w:rFonts w:asciiTheme="minorHAnsi" w:hAnsiTheme="minorHAnsi"/>
          <w:color w:val="auto"/>
          <w:sz w:val="22"/>
          <w:szCs w:val="22"/>
        </w:rPr>
        <w:t>formy przekaz</w:t>
      </w:r>
      <w:r w:rsidR="00ED5A45" w:rsidRPr="00200739">
        <w:rPr>
          <w:rFonts w:asciiTheme="minorHAnsi" w:hAnsiTheme="minorHAnsi"/>
          <w:color w:val="auto"/>
          <w:sz w:val="22"/>
          <w:szCs w:val="22"/>
        </w:rPr>
        <w:t xml:space="preserve">ywanej </w:t>
      </w:r>
      <w:r w:rsidRPr="00200739">
        <w:rPr>
          <w:rFonts w:asciiTheme="minorHAnsi" w:hAnsiTheme="minorHAnsi"/>
          <w:color w:val="auto"/>
          <w:sz w:val="22"/>
          <w:szCs w:val="22"/>
        </w:rPr>
        <w:t>dokumentacji</w:t>
      </w:r>
      <w:r w:rsidR="00DD329B" w:rsidRPr="00200739">
        <w:rPr>
          <w:rFonts w:asciiTheme="minorHAnsi" w:hAnsiTheme="minorHAnsi"/>
          <w:color w:val="auto"/>
          <w:sz w:val="22"/>
          <w:szCs w:val="22"/>
        </w:rPr>
        <w:t>.</w:t>
      </w:r>
      <w:bookmarkEnd w:id="8"/>
      <w:r w:rsidRPr="00200739">
        <w:rPr>
          <w:rFonts w:asciiTheme="minorHAnsi" w:hAnsiTheme="minorHAnsi"/>
          <w:color w:val="auto"/>
          <w:sz w:val="22"/>
          <w:szCs w:val="22"/>
        </w:rPr>
        <w:t xml:space="preserve">  </w:t>
      </w:r>
    </w:p>
    <w:p w14:paraId="7E5B8468" w14:textId="77777777" w:rsidR="00451666" w:rsidRPr="00200739" w:rsidRDefault="004E03EB" w:rsidP="00200739">
      <w:pPr>
        <w:spacing w:after="0"/>
        <w:jc w:val="both"/>
        <w:rPr>
          <w:rFonts w:asciiTheme="minorHAnsi" w:hAnsiTheme="minorHAnsi"/>
          <w:lang w:eastAsia="ja-JP"/>
        </w:rPr>
      </w:pPr>
      <w:r w:rsidRPr="00C432B6">
        <w:rPr>
          <w:rFonts w:asciiTheme="minorHAnsi" w:hAnsiTheme="minorHAnsi"/>
          <w:lang w:eastAsia="ja-JP"/>
        </w:rPr>
        <w:t xml:space="preserve">Dokumentację </w:t>
      </w:r>
      <w:r w:rsidR="00F40ACD" w:rsidRPr="00C432B6">
        <w:rPr>
          <w:rFonts w:asciiTheme="minorHAnsi" w:hAnsiTheme="minorHAnsi"/>
          <w:lang w:eastAsia="ja-JP"/>
        </w:rPr>
        <w:t>nale</w:t>
      </w:r>
      <w:r w:rsidR="00200739">
        <w:rPr>
          <w:rFonts w:asciiTheme="minorHAnsi" w:hAnsiTheme="minorHAnsi"/>
          <w:lang w:eastAsia="ja-JP"/>
        </w:rPr>
        <w:t>ży dostarczyć do Zamawiającego</w:t>
      </w:r>
      <w:r w:rsidR="00F40ACD" w:rsidRPr="00200739">
        <w:rPr>
          <w:rFonts w:asciiTheme="minorHAnsi" w:hAnsiTheme="minorHAnsi"/>
          <w:lang w:eastAsia="ja-JP"/>
        </w:rPr>
        <w:t xml:space="preserve"> w </w:t>
      </w:r>
      <w:r w:rsidR="00E24519" w:rsidRPr="00200739">
        <w:rPr>
          <w:rFonts w:asciiTheme="minorHAnsi" w:hAnsiTheme="minorHAnsi"/>
          <w:lang w:eastAsia="ja-JP"/>
        </w:rPr>
        <w:t>trzech</w:t>
      </w:r>
      <w:r w:rsidR="00F40ACD" w:rsidRPr="00200739">
        <w:rPr>
          <w:rFonts w:asciiTheme="minorHAnsi" w:hAnsiTheme="minorHAnsi"/>
          <w:lang w:eastAsia="ja-JP"/>
        </w:rPr>
        <w:t xml:space="preserve"> egzemplarzach </w:t>
      </w:r>
      <w:r w:rsidR="00200739">
        <w:rPr>
          <w:rFonts w:asciiTheme="minorHAnsi" w:hAnsiTheme="minorHAnsi"/>
          <w:lang w:eastAsia="ja-JP"/>
        </w:rPr>
        <w:t xml:space="preserve">na papierze </w:t>
      </w:r>
      <w:r w:rsidR="00F40ACD" w:rsidRPr="00200739">
        <w:rPr>
          <w:rFonts w:asciiTheme="minorHAnsi" w:hAnsiTheme="minorHAnsi"/>
          <w:lang w:eastAsia="ja-JP"/>
        </w:rPr>
        <w:t>oraz w wersji</w:t>
      </w:r>
      <w:r w:rsidR="00200739">
        <w:rPr>
          <w:rFonts w:asciiTheme="minorHAnsi" w:hAnsiTheme="minorHAnsi"/>
          <w:lang w:eastAsia="ja-JP"/>
        </w:rPr>
        <w:t xml:space="preserve"> elektronicznej na płycie CD,</w:t>
      </w:r>
      <w:r w:rsidR="00F40ACD" w:rsidRPr="00200739">
        <w:rPr>
          <w:rFonts w:asciiTheme="minorHAnsi" w:hAnsiTheme="minorHAnsi"/>
          <w:lang w:eastAsia="ja-JP"/>
        </w:rPr>
        <w:t xml:space="preserve"> DVD </w:t>
      </w:r>
      <w:r w:rsidR="00200739">
        <w:rPr>
          <w:rFonts w:asciiTheme="minorHAnsi" w:hAnsiTheme="minorHAnsi"/>
          <w:lang w:eastAsia="ja-JP"/>
        </w:rPr>
        <w:t xml:space="preserve">lub </w:t>
      </w:r>
      <w:r w:rsidR="0068497A" w:rsidRPr="00200739">
        <w:rPr>
          <w:rFonts w:asciiTheme="minorHAnsi" w:hAnsiTheme="minorHAnsi"/>
          <w:lang w:eastAsia="ja-JP"/>
        </w:rPr>
        <w:t>pamięci USB</w:t>
      </w:r>
      <w:r w:rsidR="00200739">
        <w:rPr>
          <w:rFonts w:asciiTheme="minorHAnsi" w:hAnsiTheme="minorHAnsi"/>
          <w:lang w:eastAsia="ja-JP"/>
        </w:rPr>
        <w:t>.</w:t>
      </w:r>
    </w:p>
    <w:tbl>
      <w:tblPr>
        <w:tblpPr w:leftFromText="141" w:rightFromText="141" w:vertAnchor="text" w:horzAnchor="page" w:tblpX="1" w:tblpY="2540"/>
        <w:tblW w:w="546" w:type="dxa"/>
        <w:tblCellMar>
          <w:left w:w="70" w:type="dxa"/>
          <w:right w:w="70" w:type="dxa"/>
        </w:tblCellMar>
        <w:tblLook w:val="04A0" w:firstRow="1" w:lastRow="0" w:firstColumn="1" w:lastColumn="0" w:noHBand="0" w:noVBand="1"/>
      </w:tblPr>
      <w:tblGrid>
        <w:gridCol w:w="546"/>
      </w:tblGrid>
      <w:tr w:rsidR="00A165B4" w:rsidRPr="00077664" w14:paraId="72A2D581" w14:textId="77777777" w:rsidTr="00A165B4">
        <w:trPr>
          <w:trHeight w:val="315"/>
        </w:trPr>
        <w:tc>
          <w:tcPr>
            <w:tcW w:w="546" w:type="dxa"/>
            <w:tcBorders>
              <w:top w:val="nil"/>
              <w:left w:val="nil"/>
              <w:bottom w:val="nil"/>
              <w:right w:val="nil"/>
            </w:tcBorders>
            <w:shd w:val="clear" w:color="auto" w:fill="auto"/>
            <w:noWrap/>
            <w:vAlign w:val="bottom"/>
            <w:hideMark/>
          </w:tcPr>
          <w:p w14:paraId="17F37A2D" w14:textId="77777777" w:rsidR="00A165B4" w:rsidRPr="0020340F" w:rsidRDefault="00A165B4" w:rsidP="00A165B4">
            <w:pPr>
              <w:spacing w:after="0" w:line="240" w:lineRule="auto"/>
              <w:jc w:val="center"/>
            </w:pPr>
          </w:p>
        </w:tc>
      </w:tr>
    </w:tbl>
    <w:p w14:paraId="58B651B1" w14:textId="77777777" w:rsidR="00137945" w:rsidRPr="000F412B" w:rsidRDefault="004176BD"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sidRPr="000F412B">
        <w:rPr>
          <w:rFonts w:asciiTheme="minorHAnsi" w:hAnsiTheme="minorHAnsi" w:cs="Arial"/>
          <w:b/>
          <w:color w:val="1B1B1B"/>
        </w:rPr>
        <w:t>Warunki prawne</w:t>
      </w:r>
    </w:p>
    <w:p w14:paraId="6568EB8F" w14:textId="77777777" w:rsidR="00A165B4" w:rsidRDefault="00A165B4" w:rsidP="00FB51A1">
      <w:pPr>
        <w:tabs>
          <w:tab w:val="left" w:pos="709"/>
        </w:tabs>
        <w:jc w:val="both"/>
        <w:rPr>
          <w:rFonts w:cstheme="minorHAnsi"/>
        </w:rPr>
      </w:pPr>
      <w:r>
        <w:rPr>
          <w:rFonts w:cstheme="minorHAnsi"/>
        </w:rPr>
        <w:t xml:space="preserve">Zamówienie musi zostać wykonane zgodnie z obowiązującym prawem, w szczególności zgodnie z wymaganiami Ustawy Prawo Ochrony Środowiska, Ustawy </w:t>
      </w:r>
      <w:r w:rsidR="00200739">
        <w:rPr>
          <w:rFonts w:cstheme="minorHAnsi"/>
        </w:rPr>
        <w:t>o odpadach, Ustawy o systemie handlu uprawnieniami do emisji gazów cieplarnianych</w:t>
      </w:r>
      <w:r>
        <w:rPr>
          <w:rFonts w:cstheme="minorHAnsi"/>
        </w:rPr>
        <w:t xml:space="preserve"> wraz z wydanymi aktami wykonawczymi.</w:t>
      </w:r>
    </w:p>
    <w:p w14:paraId="0521BB3F" w14:textId="77777777" w:rsidR="00137945" w:rsidRPr="00137945" w:rsidRDefault="00137945"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Forma wynagrodzenia</w:t>
      </w:r>
    </w:p>
    <w:p w14:paraId="7A1921BF" w14:textId="77777777" w:rsidR="00137945" w:rsidRDefault="00A165B4" w:rsidP="00FB51A1">
      <w:pPr>
        <w:jc w:val="both"/>
        <w:rPr>
          <w:rFonts w:asciiTheme="minorHAnsi" w:eastAsiaTheme="minorHAnsi" w:hAnsiTheme="minorHAnsi" w:cstheme="minorHAnsi"/>
        </w:rPr>
      </w:pPr>
      <w:r w:rsidRPr="00FB51A1">
        <w:rPr>
          <w:rFonts w:asciiTheme="minorHAnsi" w:eastAsiaTheme="minorHAnsi" w:hAnsiTheme="minorHAnsi" w:cstheme="minorHAnsi"/>
        </w:rPr>
        <w:t>Z tytułu należytego wykonania zamówienia przewiduje się wyna</w:t>
      </w:r>
      <w:r w:rsidR="00786844" w:rsidRPr="00FB51A1">
        <w:rPr>
          <w:rFonts w:asciiTheme="minorHAnsi" w:eastAsiaTheme="minorHAnsi" w:hAnsiTheme="minorHAnsi" w:cstheme="minorHAnsi"/>
        </w:rPr>
        <w:t>grodzenie ryczałtowe.</w:t>
      </w:r>
      <w:r w:rsidRPr="00FB51A1">
        <w:rPr>
          <w:rFonts w:asciiTheme="minorHAnsi" w:eastAsiaTheme="minorHAnsi" w:hAnsiTheme="minorHAnsi" w:cstheme="minorHAnsi"/>
        </w:rPr>
        <w:t xml:space="preserve"> </w:t>
      </w:r>
    </w:p>
    <w:p w14:paraId="40576E7B" w14:textId="347EE0BA" w:rsidR="005803E0" w:rsidRPr="00137945" w:rsidRDefault="005803E0" w:rsidP="005803E0">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Kryteria oceny ofert</w:t>
      </w:r>
    </w:p>
    <w:p w14:paraId="60CDE622" w14:textId="77777777" w:rsidR="005803E0" w:rsidRPr="005803E0" w:rsidRDefault="005803E0" w:rsidP="005803E0">
      <w:pPr>
        <w:pStyle w:val="Tekstpodstawowy3"/>
        <w:rPr>
          <w:rFonts w:asciiTheme="minorHAnsi" w:hAnsiTheme="minorHAnsi"/>
          <w:color w:val="000000"/>
          <w:sz w:val="22"/>
          <w:szCs w:val="22"/>
        </w:rPr>
      </w:pPr>
      <w:r w:rsidRPr="005803E0">
        <w:rPr>
          <w:rFonts w:asciiTheme="minorHAnsi" w:hAnsiTheme="minorHAnsi"/>
          <w:color w:val="000000"/>
          <w:sz w:val="22"/>
          <w:szCs w:val="22"/>
        </w:rPr>
        <w:t>Zamawiający oceni Oferty na podstawie poniższych kryteriów oceny ofert: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9"/>
        <w:gridCol w:w="3946"/>
        <w:gridCol w:w="2551"/>
      </w:tblGrid>
      <w:tr w:rsidR="005803E0" w:rsidRPr="001A1168" w14:paraId="475C9643" w14:textId="77777777" w:rsidTr="00861AF0">
        <w:trPr>
          <w:trHeight w:val="270"/>
          <w:jc w:val="center"/>
        </w:trPr>
        <w:tc>
          <w:tcPr>
            <w:tcW w:w="0" w:type="auto"/>
            <w:shd w:val="clear" w:color="auto" w:fill="FFFFFF"/>
            <w:tcMar>
              <w:top w:w="0" w:type="dxa"/>
              <w:left w:w="70" w:type="dxa"/>
              <w:bottom w:w="0" w:type="dxa"/>
              <w:right w:w="70" w:type="dxa"/>
            </w:tcMar>
            <w:vAlign w:val="center"/>
            <w:hideMark/>
          </w:tcPr>
          <w:p w14:paraId="3BAE8A6F" w14:textId="77777777" w:rsidR="005803E0" w:rsidRPr="001A1168" w:rsidRDefault="005803E0" w:rsidP="00861AF0">
            <w:pPr>
              <w:jc w:val="center"/>
              <w:rPr>
                <w:rFonts w:asciiTheme="minorHAnsi" w:hAnsiTheme="minorHAnsi"/>
                <w:b/>
                <w:szCs w:val="20"/>
              </w:rPr>
            </w:pPr>
            <w:r w:rsidRPr="001A1168">
              <w:rPr>
                <w:rFonts w:asciiTheme="minorHAnsi" w:hAnsiTheme="minorHAnsi"/>
                <w:b/>
                <w:szCs w:val="20"/>
              </w:rPr>
              <w:t>L.p.</w:t>
            </w:r>
          </w:p>
        </w:tc>
        <w:tc>
          <w:tcPr>
            <w:tcW w:w="3946" w:type="dxa"/>
            <w:shd w:val="clear" w:color="auto" w:fill="FFFFFF"/>
            <w:tcMar>
              <w:top w:w="0" w:type="dxa"/>
              <w:left w:w="70" w:type="dxa"/>
              <w:bottom w:w="0" w:type="dxa"/>
              <w:right w:w="70" w:type="dxa"/>
            </w:tcMar>
            <w:vAlign w:val="center"/>
            <w:hideMark/>
          </w:tcPr>
          <w:p w14:paraId="3201A61B" w14:textId="77777777" w:rsidR="005803E0" w:rsidRPr="001A1168" w:rsidRDefault="005803E0" w:rsidP="00861AF0">
            <w:pPr>
              <w:jc w:val="center"/>
              <w:rPr>
                <w:rFonts w:asciiTheme="minorHAnsi" w:hAnsiTheme="minorHAnsi"/>
                <w:b/>
                <w:szCs w:val="20"/>
              </w:rPr>
            </w:pPr>
            <w:r w:rsidRPr="001A1168">
              <w:rPr>
                <w:rFonts w:asciiTheme="minorHAnsi" w:hAnsiTheme="minorHAnsi"/>
                <w:b/>
                <w:szCs w:val="20"/>
              </w:rPr>
              <w:t>Kryterium</w:t>
            </w:r>
          </w:p>
        </w:tc>
        <w:tc>
          <w:tcPr>
            <w:tcW w:w="2551" w:type="dxa"/>
            <w:shd w:val="clear" w:color="auto" w:fill="FFFFFF"/>
            <w:tcMar>
              <w:top w:w="0" w:type="dxa"/>
              <w:left w:w="70" w:type="dxa"/>
              <w:bottom w:w="0" w:type="dxa"/>
              <w:right w:w="70" w:type="dxa"/>
            </w:tcMar>
            <w:vAlign w:val="center"/>
            <w:hideMark/>
          </w:tcPr>
          <w:p w14:paraId="044E353A" w14:textId="77777777" w:rsidR="005803E0" w:rsidRPr="001A1168" w:rsidRDefault="005803E0" w:rsidP="00861AF0">
            <w:pPr>
              <w:jc w:val="center"/>
              <w:rPr>
                <w:rFonts w:asciiTheme="minorHAnsi" w:hAnsiTheme="minorHAnsi"/>
                <w:b/>
                <w:szCs w:val="20"/>
              </w:rPr>
            </w:pPr>
            <w:r w:rsidRPr="001A1168">
              <w:rPr>
                <w:rFonts w:asciiTheme="minorHAnsi" w:hAnsiTheme="minorHAnsi"/>
                <w:b/>
                <w:szCs w:val="20"/>
              </w:rPr>
              <w:t>Waga (udział procentowy)</w:t>
            </w:r>
          </w:p>
        </w:tc>
      </w:tr>
      <w:tr w:rsidR="005803E0" w:rsidRPr="001A1168" w14:paraId="78E72AB7" w14:textId="77777777" w:rsidTr="00861AF0">
        <w:trPr>
          <w:trHeight w:val="459"/>
          <w:jc w:val="center"/>
        </w:trPr>
        <w:tc>
          <w:tcPr>
            <w:tcW w:w="0" w:type="auto"/>
            <w:tcMar>
              <w:top w:w="0" w:type="dxa"/>
              <w:left w:w="70" w:type="dxa"/>
              <w:bottom w:w="0" w:type="dxa"/>
              <w:right w:w="70" w:type="dxa"/>
            </w:tcMar>
            <w:vAlign w:val="center"/>
            <w:hideMark/>
          </w:tcPr>
          <w:p w14:paraId="45FD57EA" w14:textId="77777777" w:rsidR="005803E0" w:rsidRPr="001A1168" w:rsidRDefault="005803E0" w:rsidP="00861AF0">
            <w:pPr>
              <w:jc w:val="center"/>
              <w:rPr>
                <w:rFonts w:asciiTheme="minorHAnsi" w:hAnsiTheme="minorHAnsi"/>
                <w:szCs w:val="20"/>
              </w:rPr>
            </w:pPr>
            <w:r w:rsidRPr="001A1168">
              <w:rPr>
                <w:rFonts w:asciiTheme="minorHAnsi" w:hAnsiTheme="minorHAnsi"/>
                <w:szCs w:val="20"/>
              </w:rPr>
              <w:t>K1</w:t>
            </w:r>
          </w:p>
        </w:tc>
        <w:tc>
          <w:tcPr>
            <w:tcW w:w="3946" w:type="dxa"/>
            <w:tcMar>
              <w:top w:w="0" w:type="dxa"/>
              <w:left w:w="70" w:type="dxa"/>
              <w:bottom w:w="0" w:type="dxa"/>
              <w:right w:w="70" w:type="dxa"/>
            </w:tcMar>
            <w:vAlign w:val="center"/>
            <w:hideMark/>
          </w:tcPr>
          <w:p w14:paraId="2322821A" w14:textId="77777777" w:rsidR="005803E0" w:rsidRPr="001A1168" w:rsidRDefault="005803E0" w:rsidP="00861AF0">
            <w:pPr>
              <w:jc w:val="center"/>
              <w:rPr>
                <w:rFonts w:asciiTheme="minorHAnsi" w:hAnsiTheme="minorHAnsi"/>
                <w:szCs w:val="20"/>
              </w:rPr>
            </w:pPr>
            <w:r w:rsidRPr="001A1168">
              <w:rPr>
                <w:rFonts w:asciiTheme="minorHAnsi" w:hAnsiTheme="minorHAnsi"/>
                <w:szCs w:val="20"/>
              </w:rPr>
              <w:t>Cena łączna Oferty</w:t>
            </w:r>
          </w:p>
        </w:tc>
        <w:tc>
          <w:tcPr>
            <w:tcW w:w="2551" w:type="dxa"/>
            <w:tcMar>
              <w:top w:w="0" w:type="dxa"/>
              <w:left w:w="70" w:type="dxa"/>
              <w:bottom w:w="0" w:type="dxa"/>
              <w:right w:w="70" w:type="dxa"/>
            </w:tcMar>
            <w:vAlign w:val="center"/>
            <w:hideMark/>
          </w:tcPr>
          <w:p w14:paraId="7DE5EDF7" w14:textId="77777777" w:rsidR="005803E0" w:rsidRPr="001A1168" w:rsidRDefault="005803E0" w:rsidP="00861AF0">
            <w:pPr>
              <w:jc w:val="center"/>
              <w:rPr>
                <w:rFonts w:asciiTheme="minorHAnsi" w:hAnsiTheme="minorHAnsi"/>
                <w:b/>
                <w:bCs/>
                <w:szCs w:val="20"/>
              </w:rPr>
            </w:pPr>
            <w:r w:rsidRPr="001A1168">
              <w:rPr>
                <w:rFonts w:asciiTheme="minorHAnsi" w:hAnsiTheme="minorHAnsi"/>
                <w:b/>
                <w:bCs/>
                <w:szCs w:val="20"/>
              </w:rPr>
              <w:t>60%</w:t>
            </w:r>
          </w:p>
        </w:tc>
      </w:tr>
      <w:tr w:rsidR="005803E0" w:rsidRPr="001A1168" w14:paraId="04349CD0" w14:textId="77777777" w:rsidTr="00861AF0">
        <w:trPr>
          <w:trHeight w:val="538"/>
          <w:jc w:val="center"/>
        </w:trPr>
        <w:tc>
          <w:tcPr>
            <w:tcW w:w="0" w:type="auto"/>
            <w:tcMar>
              <w:top w:w="0" w:type="dxa"/>
              <w:left w:w="70" w:type="dxa"/>
              <w:bottom w:w="0" w:type="dxa"/>
              <w:right w:w="70" w:type="dxa"/>
            </w:tcMar>
            <w:vAlign w:val="center"/>
            <w:hideMark/>
          </w:tcPr>
          <w:p w14:paraId="575EB6C6" w14:textId="77777777" w:rsidR="005803E0" w:rsidRPr="001A1168" w:rsidRDefault="005803E0" w:rsidP="00861AF0">
            <w:pPr>
              <w:jc w:val="center"/>
              <w:rPr>
                <w:rFonts w:asciiTheme="minorHAnsi" w:hAnsiTheme="minorHAnsi"/>
                <w:szCs w:val="20"/>
              </w:rPr>
            </w:pPr>
            <w:r w:rsidRPr="001A1168">
              <w:rPr>
                <w:rFonts w:asciiTheme="minorHAnsi" w:hAnsiTheme="minorHAnsi"/>
                <w:szCs w:val="20"/>
              </w:rPr>
              <w:t>K2</w:t>
            </w:r>
          </w:p>
        </w:tc>
        <w:tc>
          <w:tcPr>
            <w:tcW w:w="3946" w:type="dxa"/>
            <w:tcMar>
              <w:top w:w="0" w:type="dxa"/>
              <w:left w:w="70" w:type="dxa"/>
              <w:bottom w:w="0" w:type="dxa"/>
              <w:right w:w="70" w:type="dxa"/>
            </w:tcMar>
            <w:vAlign w:val="center"/>
            <w:hideMark/>
          </w:tcPr>
          <w:p w14:paraId="6796B35A" w14:textId="77777777" w:rsidR="005803E0" w:rsidRPr="001A1168" w:rsidRDefault="005803E0" w:rsidP="00861AF0">
            <w:pPr>
              <w:jc w:val="center"/>
              <w:rPr>
                <w:rFonts w:asciiTheme="minorHAnsi" w:hAnsiTheme="minorHAnsi"/>
                <w:szCs w:val="20"/>
              </w:rPr>
            </w:pPr>
            <w:r w:rsidRPr="001A1168">
              <w:rPr>
                <w:rFonts w:asciiTheme="minorHAnsi" w:hAnsiTheme="minorHAnsi"/>
                <w:szCs w:val="20"/>
              </w:rPr>
              <w:t xml:space="preserve">Metodyka i harmonogram </w:t>
            </w:r>
          </w:p>
        </w:tc>
        <w:tc>
          <w:tcPr>
            <w:tcW w:w="2551" w:type="dxa"/>
            <w:tcMar>
              <w:top w:w="0" w:type="dxa"/>
              <w:left w:w="70" w:type="dxa"/>
              <w:bottom w:w="0" w:type="dxa"/>
              <w:right w:w="70" w:type="dxa"/>
            </w:tcMar>
            <w:vAlign w:val="center"/>
            <w:hideMark/>
          </w:tcPr>
          <w:p w14:paraId="1B6B7357" w14:textId="77777777" w:rsidR="005803E0" w:rsidRPr="001A1168" w:rsidRDefault="005803E0" w:rsidP="00861AF0">
            <w:pPr>
              <w:jc w:val="center"/>
              <w:rPr>
                <w:rFonts w:asciiTheme="minorHAnsi" w:hAnsiTheme="minorHAnsi"/>
                <w:b/>
                <w:bCs/>
                <w:szCs w:val="20"/>
              </w:rPr>
            </w:pPr>
            <w:r w:rsidRPr="001A1168">
              <w:rPr>
                <w:rFonts w:asciiTheme="minorHAnsi" w:hAnsiTheme="minorHAnsi"/>
                <w:b/>
                <w:bCs/>
                <w:szCs w:val="20"/>
              </w:rPr>
              <w:t>30%</w:t>
            </w:r>
          </w:p>
        </w:tc>
      </w:tr>
      <w:tr w:rsidR="005803E0" w:rsidRPr="001A1168" w14:paraId="40D1167B" w14:textId="77777777" w:rsidTr="00861AF0">
        <w:trPr>
          <w:trHeight w:val="516"/>
          <w:jc w:val="center"/>
        </w:trPr>
        <w:tc>
          <w:tcPr>
            <w:tcW w:w="0" w:type="auto"/>
            <w:tcMar>
              <w:top w:w="0" w:type="dxa"/>
              <w:left w:w="70" w:type="dxa"/>
              <w:bottom w:w="0" w:type="dxa"/>
              <w:right w:w="70" w:type="dxa"/>
            </w:tcMar>
            <w:vAlign w:val="center"/>
            <w:hideMark/>
          </w:tcPr>
          <w:p w14:paraId="7170809F" w14:textId="77777777" w:rsidR="005803E0" w:rsidRPr="001A1168" w:rsidRDefault="005803E0" w:rsidP="00861AF0">
            <w:pPr>
              <w:jc w:val="center"/>
              <w:rPr>
                <w:rFonts w:asciiTheme="minorHAnsi" w:hAnsiTheme="minorHAnsi"/>
                <w:szCs w:val="20"/>
              </w:rPr>
            </w:pPr>
            <w:r w:rsidRPr="001A1168">
              <w:rPr>
                <w:rFonts w:asciiTheme="minorHAnsi" w:hAnsiTheme="minorHAnsi"/>
                <w:szCs w:val="20"/>
              </w:rPr>
              <w:t>K3</w:t>
            </w:r>
          </w:p>
        </w:tc>
        <w:tc>
          <w:tcPr>
            <w:tcW w:w="3946" w:type="dxa"/>
            <w:tcMar>
              <w:top w:w="0" w:type="dxa"/>
              <w:left w:w="70" w:type="dxa"/>
              <w:bottom w:w="0" w:type="dxa"/>
              <w:right w:w="70" w:type="dxa"/>
            </w:tcMar>
            <w:vAlign w:val="center"/>
            <w:hideMark/>
          </w:tcPr>
          <w:p w14:paraId="04034249" w14:textId="77777777" w:rsidR="005803E0" w:rsidRPr="001A1168" w:rsidRDefault="005803E0" w:rsidP="00861AF0">
            <w:pPr>
              <w:jc w:val="center"/>
              <w:rPr>
                <w:rFonts w:asciiTheme="minorHAnsi" w:hAnsiTheme="minorHAnsi"/>
                <w:szCs w:val="20"/>
              </w:rPr>
            </w:pPr>
            <w:r w:rsidRPr="001A1168">
              <w:rPr>
                <w:rFonts w:asciiTheme="minorHAnsi" w:hAnsiTheme="minorHAnsi"/>
                <w:szCs w:val="20"/>
              </w:rPr>
              <w:t>Wykaz opracowań</w:t>
            </w:r>
          </w:p>
        </w:tc>
        <w:tc>
          <w:tcPr>
            <w:tcW w:w="2551" w:type="dxa"/>
            <w:tcMar>
              <w:top w:w="0" w:type="dxa"/>
              <w:left w:w="70" w:type="dxa"/>
              <w:bottom w:w="0" w:type="dxa"/>
              <w:right w:w="70" w:type="dxa"/>
            </w:tcMar>
            <w:vAlign w:val="center"/>
            <w:hideMark/>
          </w:tcPr>
          <w:p w14:paraId="0C129B00" w14:textId="77777777" w:rsidR="005803E0" w:rsidRPr="001A1168" w:rsidRDefault="005803E0" w:rsidP="00861AF0">
            <w:pPr>
              <w:jc w:val="center"/>
              <w:rPr>
                <w:rFonts w:asciiTheme="minorHAnsi" w:hAnsiTheme="minorHAnsi"/>
                <w:b/>
                <w:bCs/>
                <w:szCs w:val="20"/>
              </w:rPr>
            </w:pPr>
            <w:r w:rsidRPr="001A1168">
              <w:rPr>
                <w:rFonts w:asciiTheme="minorHAnsi" w:hAnsiTheme="minorHAnsi"/>
                <w:b/>
                <w:bCs/>
                <w:szCs w:val="20"/>
              </w:rPr>
              <w:t>10%</w:t>
            </w:r>
          </w:p>
        </w:tc>
      </w:tr>
    </w:tbl>
    <w:p w14:paraId="30585177" w14:textId="77777777" w:rsidR="005803E0" w:rsidRPr="001A1168" w:rsidRDefault="005803E0" w:rsidP="005803E0">
      <w:pPr>
        <w:pStyle w:val="Tekstpodstawowy3"/>
        <w:widowControl w:val="0"/>
        <w:tabs>
          <w:tab w:val="left" w:pos="923"/>
        </w:tabs>
        <w:autoSpaceDE w:val="0"/>
        <w:autoSpaceDN w:val="0"/>
        <w:adjustRightInd w:val="0"/>
        <w:ind w:left="567"/>
        <w:rPr>
          <w:rFonts w:asciiTheme="minorHAnsi" w:eastAsiaTheme="minorHAnsi" w:hAnsiTheme="minorHAnsi"/>
          <w:color w:val="000000"/>
        </w:rPr>
      </w:pPr>
    </w:p>
    <w:p w14:paraId="473A0178" w14:textId="77777777" w:rsidR="005803E0" w:rsidRPr="001A1168" w:rsidRDefault="005803E0" w:rsidP="005803E0">
      <w:pPr>
        <w:rPr>
          <w:rFonts w:asciiTheme="minorHAnsi" w:hAnsiTheme="minorHAnsi"/>
          <w:szCs w:val="20"/>
        </w:rPr>
      </w:pPr>
      <w:r w:rsidRPr="001A1168">
        <w:rPr>
          <w:rFonts w:asciiTheme="minorHAnsi" w:hAnsiTheme="minorHAnsi"/>
          <w:b/>
          <w:color w:val="000000"/>
          <w:szCs w:val="20"/>
        </w:rPr>
        <w:t>KRYTERIUM  K1 - CENA – 60%</w:t>
      </w:r>
    </w:p>
    <w:p w14:paraId="17573E20" w14:textId="77777777" w:rsidR="005803E0" w:rsidRPr="001A1168" w:rsidRDefault="005803E0" w:rsidP="005803E0">
      <w:pPr>
        <w:rPr>
          <w:rFonts w:asciiTheme="minorHAnsi" w:hAnsiTheme="minorHAnsi"/>
          <w:iCs/>
          <w:szCs w:val="20"/>
        </w:rPr>
      </w:pPr>
      <w:r w:rsidRPr="001A1168">
        <w:rPr>
          <w:rFonts w:asciiTheme="minorHAnsi" w:hAnsiTheme="minorHAnsi"/>
          <w:iCs/>
          <w:szCs w:val="20"/>
        </w:rPr>
        <w:t>Liczba punktów, którą można uzyskać w ramach tego kryterium obliczona będzie według poniższego wzoru:</w:t>
      </w:r>
    </w:p>
    <w:p w14:paraId="08F709D3" w14:textId="77777777" w:rsidR="005803E0" w:rsidRPr="001A1168" w:rsidRDefault="005803E0" w:rsidP="005803E0">
      <w:pPr>
        <w:rPr>
          <w:rFonts w:asciiTheme="minorHAnsi" w:hAnsiTheme="minorHAnsi"/>
          <w:szCs w:val="20"/>
        </w:rPr>
      </w:pPr>
    </w:p>
    <w:tbl>
      <w:tblPr>
        <w:tblW w:w="6107" w:type="dxa"/>
        <w:tblInd w:w="580" w:type="dxa"/>
        <w:tblCellMar>
          <w:left w:w="70" w:type="dxa"/>
          <w:right w:w="70" w:type="dxa"/>
        </w:tblCellMar>
        <w:tblLook w:val="04A0" w:firstRow="1" w:lastRow="0" w:firstColumn="1" w:lastColumn="0" w:noHBand="0" w:noVBand="1"/>
      </w:tblPr>
      <w:tblGrid>
        <w:gridCol w:w="1255"/>
        <w:gridCol w:w="692"/>
        <w:gridCol w:w="1125"/>
        <w:gridCol w:w="908"/>
        <w:gridCol w:w="2127"/>
      </w:tblGrid>
      <w:tr w:rsidR="005803E0" w:rsidRPr="001A1168" w14:paraId="68B4F183" w14:textId="77777777" w:rsidTr="00861AF0">
        <w:trPr>
          <w:trHeight w:val="404"/>
        </w:trPr>
        <w:tc>
          <w:tcPr>
            <w:tcW w:w="1255" w:type="dxa"/>
            <w:vMerge w:val="restart"/>
            <w:tcBorders>
              <w:top w:val="nil"/>
              <w:left w:val="nil"/>
              <w:bottom w:val="nil"/>
              <w:right w:val="nil"/>
            </w:tcBorders>
            <w:shd w:val="clear" w:color="auto" w:fill="auto"/>
            <w:noWrap/>
            <w:vAlign w:val="center"/>
            <w:hideMark/>
          </w:tcPr>
          <w:p w14:paraId="08409FF9" w14:textId="77777777" w:rsidR="005803E0" w:rsidRPr="001A1168" w:rsidRDefault="005803E0" w:rsidP="00861AF0">
            <w:pPr>
              <w:jc w:val="center"/>
              <w:rPr>
                <w:rFonts w:asciiTheme="minorHAnsi" w:hAnsiTheme="minorHAnsi"/>
                <w:b/>
                <w:bCs/>
                <w:color w:val="000000"/>
                <w:szCs w:val="20"/>
              </w:rPr>
            </w:pPr>
            <w:r w:rsidRPr="001A1168">
              <w:rPr>
                <w:rFonts w:asciiTheme="minorHAnsi" w:hAnsiTheme="minorHAnsi"/>
                <w:b/>
                <w:bCs/>
                <w:color w:val="000000"/>
                <w:szCs w:val="20"/>
              </w:rPr>
              <w:lastRenderedPageBreak/>
              <w:t>K1</w:t>
            </w:r>
          </w:p>
        </w:tc>
        <w:tc>
          <w:tcPr>
            <w:tcW w:w="692" w:type="dxa"/>
            <w:vMerge w:val="restart"/>
            <w:tcBorders>
              <w:top w:val="nil"/>
              <w:left w:val="nil"/>
              <w:bottom w:val="nil"/>
              <w:right w:val="nil"/>
            </w:tcBorders>
            <w:shd w:val="clear" w:color="auto" w:fill="auto"/>
            <w:noWrap/>
            <w:vAlign w:val="center"/>
            <w:hideMark/>
          </w:tcPr>
          <w:p w14:paraId="3245CF67" w14:textId="77777777" w:rsidR="005803E0" w:rsidRPr="001A1168" w:rsidRDefault="005803E0" w:rsidP="00861AF0">
            <w:pPr>
              <w:rPr>
                <w:rFonts w:asciiTheme="minorHAnsi" w:hAnsiTheme="minorHAnsi"/>
                <w:b/>
                <w:bCs/>
                <w:color w:val="000000"/>
                <w:szCs w:val="20"/>
              </w:rPr>
            </w:pPr>
            <w:r w:rsidRPr="001A1168">
              <w:rPr>
                <w:rFonts w:asciiTheme="minorHAnsi" w:hAnsiTheme="minorHAnsi"/>
                <w:b/>
                <w:bCs/>
                <w:color w:val="000000"/>
                <w:szCs w:val="20"/>
              </w:rPr>
              <w:t>=</w:t>
            </w:r>
          </w:p>
        </w:tc>
        <w:tc>
          <w:tcPr>
            <w:tcW w:w="1125" w:type="dxa"/>
            <w:tcBorders>
              <w:top w:val="nil"/>
              <w:left w:val="nil"/>
              <w:bottom w:val="nil"/>
              <w:right w:val="nil"/>
            </w:tcBorders>
            <w:shd w:val="clear" w:color="auto" w:fill="auto"/>
            <w:noWrap/>
            <w:vAlign w:val="bottom"/>
            <w:hideMark/>
          </w:tcPr>
          <w:p w14:paraId="3B3261E2" w14:textId="77777777" w:rsidR="005803E0" w:rsidRPr="001A1168" w:rsidRDefault="005803E0" w:rsidP="00861AF0">
            <w:pPr>
              <w:rPr>
                <w:rFonts w:asciiTheme="minorHAnsi" w:hAnsiTheme="minorHAnsi"/>
                <w:b/>
                <w:bCs/>
                <w:color w:val="000000"/>
                <w:szCs w:val="20"/>
              </w:rPr>
            </w:pPr>
            <w:r w:rsidRPr="001A1168">
              <w:rPr>
                <w:rFonts w:asciiTheme="minorHAnsi" w:hAnsiTheme="minorHAnsi"/>
                <w:b/>
                <w:bCs/>
                <w:color w:val="000000"/>
                <w:szCs w:val="20"/>
              </w:rPr>
              <w:t>A</w:t>
            </w:r>
            <w:r w:rsidRPr="001A1168">
              <w:rPr>
                <w:rFonts w:asciiTheme="minorHAnsi" w:hAnsiTheme="minorHAnsi"/>
                <w:b/>
                <w:bCs/>
                <w:color w:val="000000"/>
                <w:szCs w:val="20"/>
                <w:vertAlign w:val="subscript"/>
              </w:rPr>
              <w:t>min</w:t>
            </w:r>
          </w:p>
        </w:tc>
        <w:tc>
          <w:tcPr>
            <w:tcW w:w="908" w:type="dxa"/>
            <w:vMerge w:val="restart"/>
            <w:tcBorders>
              <w:top w:val="nil"/>
              <w:left w:val="nil"/>
              <w:bottom w:val="nil"/>
              <w:right w:val="nil"/>
            </w:tcBorders>
            <w:shd w:val="clear" w:color="auto" w:fill="auto"/>
            <w:noWrap/>
            <w:vAlign w:val="center"/>
            <w:hideMark/>
          </w:tcPr>
          <w:p w14:paraId="16E1EF2D" w14:textId="77777777" w:rsidR="005803E0" w:rsidRPr="001A1168" w:rsidRDefault="005803E0" w:rsidP="00861AF0">
            <w:pPr>
              <w:jc w:val="center"/>
              <w:rPr>
                <w:rFonts w:asciiTheme="minorHAnsi" w:hAnsiTheme="minorHAnsi"/>
                <w:b/>
                <w:bCs/>
                <w:color w:val="000000"/>
                <w:szCs w:val="20"/>
              </w:rPr>
            </w:pPr>
            <w:r w:rsidRPr="001A1168">
              <w:rPr>
                <w:rFonts w:asciiTheme="minorHAnsi" w:hAnsiTheme="minorHAnsi"/>
                <w:b/>
                <w:bCs/>
                <w:color w:val="000000"/>
                <w:szCs w:val="20"/>
              </w:rPr>
              <w:t>x</w:t>
            </w:r>
          </w:p>
        </w:tc>
        <w:tc>
          <w:tcPr>
            <w:tcW w:w="2127" w:type="dxa"/>
            <w:vMerge w:val="restart"/>
            <w:tcBorders>
              <w:top w:val="nil"/>
              <w:left w:val="nil"/>
              <w:bottom w:val="nil"/>
              <w:right w:val="nil"/>
            </w:tcBorders>
            <w:shd w:val="clear" w:color="auto" w:fill="auto"/>
            <w:noWrap/>
            <w:vAlign w:val="center"/>
            <w:hideMark/>
          </w:tcPr>
          <w:p w14:paraId="74A13D2E" w14:textId="77777777" w:rsidR="005803E0" w:rsidRPr="001A1168" w:rsidRDefault="005803E0" w:rsidP="00861AF0">
            <w:pPr>
              <w:rPr>
                <w:rFonts w:asciiTheme="minorHAnsi" w:hAnsiTheme="minorHAnsi"/>
                <w:b/>
                <w:bCs/>
                <w:color w:val="000000"/>
                <w:szCs w:val="20"/>
              </w:rPr>
            </w:pPr>
            <w:r w:rsidRPr="001A1168">
              <w:rPr>
                <w:rFonts w:asciiTheme="minorHAnsi" w:hAnsiTheme="minorHAnsi"/>
                <w:b/>
                <w:bCs/>
                <w:color w:val="000000"/>
                <w:szCs w:val="20"/>
              </w:rPr>
              <w:t>60 % x 100 pkt</w:t>
            </w:r>
          </w:p>
        </w:tc>
      </w:tr>
      <w:tr w:rsidR="005803E0" w:rsidRPr="001A1168" w14:paraId="63BE52D4" w14:textId="77777777" w:rsidTr="00861AF0">
        <w:trPr>
          <w:trHeight w:val="404"/>
        </w:trPr>
        <w:tc>
          <w:tcPr>
            <w:tcW w:w="1255" w:type="dxa"/>
            <w:vMerge/>
            <w:tcBorders>
              <w:top w:val="nil"/>
              <w:left w:val="nil"/>
              <w:bottom w:val="nil"/>
              <w:right w:val="nil"/>
            </w:tcBorders>
            <w:vAlign w:val="center"/>
            <w:hideMark/>
          </w:tcPr>
          <w:p w14:paraId="00A22CB3" w14:textId="77777777" w:rsidR="005803E0" w:rsidRPr="001A1168" w:rsidRDefault="005803E0" w:rsidP="00861AF0">
            <w:pPr>
              <w:rPr>
                <w:rFonts w:asciiTheme="minorHAnsi" w:hAnsiTheme="minorHAnsi"/>
                <w:b/>
                <w:bCs/>
                <w:color w:val="000000"/>
                <w:szCs w:val="20"/>
              </w:rPr>
            </w:pPr>
          </w:p>
        </w:tc>
        <w:tc>
          <w:tcPr>
            <w:tcW w:w="692" w:type="dxa"/>
            <w:vMerge/>
            <w:tcBorders>
              <w:top w:val="nil"/>
              <w:left w:val="nil"/>
              <w:bottom w:val="nil"/>
              <w:right w:val="nil"/>
            </w:tcBorders>
            <w:vAlign w:val="center"/>
            <w:hideMark/>
          </w:tcPr>
          <w:p w14:paraId="68997709" w14:textId="77777777" w:rsidR="005803E0" w:rsidRPr="001A1168" w:rsidRDefault="005803E0" w:rsidP="00861AF0">
            <w:pPr>
              <w:rPr>
                <w:rFonts w:asciiTheme="minorHAnsi" w:hAnsiTheme="minorHAnsi"/>
                <w:b/>
                <w:bCs/>
                <w:color w:val="000000"/>
                <w:szCs w:val="20"/>
              </w:rPr>
            </w:pPr>
          </w:p>
        </w:tc>
        <w:tc>
          <w:tcPr>
            <w:tcW w:w="1125" w:type="dxa"/>
            <w:tcBorders>
              <w:top w:val="single" w:sz="4" w:space="0" w:color="auto"/>
              <w:left w:val="nil"/>
              <w:bottom w:val="nil"/>
              <w:right w:val="nil"/>
            </w:tcBorders>
            <w:shd w:val="clear" w:color="auto" w:fill="auto"/>
            <w:noWrap/>
            <w:vAlign w:val="bottom"/>
            <w:hideMark/>
          </w:tcPr>
          <w:p w14:paraId="62789452" w14:textId="77777777" w:rsidR="005803E0" w:rsidRPr="001A1168" w:rsidRDefault="005803E0" w:rsidP="00861AF0">
            <w:pPr>
              <w:rPr>
                <w:rFonts w:asciiTheme="minorHAnsi" w:hAnsiTheme="minorHAnsi"/>
                <w:b/>
                <w:bCs/>
                <w:color w:val="000000"/>
                <w:szCs w:val="20"/>
              </w:rPr>
            </w:pPr>
            <w:proofErr w:type="spellStart"/>
            <w:r w:rsidRPr="001A1168">
              <w:rPr>
                <w:rFonts w:asciiTheme="minorHAnsi" w:hAnsiTheme="minorHAnsi"/>
                <w:b/>
                <w:bCs/>
                <w:color w:val="000000"/>
                <w:szCs w:val="20"/>
              </w:rPr>
              <w:t>A</w:t>
            </w:r>
            <w:r w:rsidRPr="001A1168">
              <w:rPr>
                <w:rFonts w:asciiTheme="minorHAnsi" w:hAnsiTheme="minorHAnsi"/>
                <w:b/>
                <w:bCs/>
                <w:color w:val="000000"/>
                <w:szCs w:val="20"/>
                <w:vertAlign w:val="subscript"/>
              </w:rPr>
              <w:t>o</w:t>
            </w:r>
            <w:proofErr w:type="spellEnd"/>
          </w:p>
        </w:tc>
        <w:tc>
          <w:tcPr>
            <w:tcW w:w="908" w:type="dxa"/>
            <w:vMerge/>
            <w:tcBorders>
              <w:top w:val="nil"/>
              <w:left w:val="nil"/>
              <w:bottom w:val="nil"/>
              <w:right w:val="nil"/>
            </w:tcBorders>
            <w:vAlign w:val="center"/>
            <w:hideMark/>
          </w:tcPr>
          <w:p w14:paraId="46DF035A" w14:textId="77777777" w:rsidR="005803E0" w:rsidRPr="001A1168" w:rsidRDefault="005803E0" w:rsidP="00861AF0">
            <w:pPr>
              <w:rPr>
                <w:rFonts w:asciiTheme="minorHAnsi" w:hAnsiTheme="minorHAnsi"/>
                <w:b/>
                <w:bCs/>
                <w:color w:val="000000"/>
                <w:szCs w:val="20"/>
              </w:rPr>
            </w:pPr>
          </w:p>
        </w:tc>
        <w:tc>
          <w:tcPr>
            <w:tcW w:w="2127" w:type="dxa"/>
            <w:vMerge/>
            <w:tcBorders>
              <w:top w:val="nil"/>
              <w:left w:val="nil"/>
              <w:bottom w:val="nil"/>
              <w:right w:val="nil"/>
            </w:tcBorders>
            <w:vAlign w:val="center"/>
            <w:hideMark/>
          </w:tcPr>
          <w:p w14:paraId="74906D4F" w14:textId="77777777" w:rsidR="005803E0" w:rsidRPr="001A1168" w:rsidRDefault="005803E0" w:rsidP="00861AF0">
            <w:pPr>
              <w:rPr>
                <w:rFonts w:asciiTheme="minorHAnsi" w:hAnsiTheme="minorHAnsi"/>
                <w:b/>
                <w:bCs/>
                <w:color w:val="000000"/>
                <w:szCs w:val="20"/>
              </w:rPr>
            </w:pPr>
          </w:p>
        </w:tc>
      </w:tr>
    </w:tbl>
    <w:p w14:paraId="1C9B568A" w14:textId="77777777" w:rsidR="005803E0" w:rsidRPr="001A1168" w:rsidRDefault="005803E0" w:rsidP="005803E0">
      <w:pPr>
        <w:spacing w:after="120" w:line="240" w:lineRule="auto"/>
        <w:rPr>
          <w:rFonts w:asciiTheme="minorHAnsi" w:hAnsiTheme="minorHAnsi"/>
          <w:szCs w:val="20"/>
        </w:rPr>
      </w:pPr>
      <w:r w:rsidRPr="001A1168">
        <w:rPr>
          <w:rFonts w:asciiTheme="minorHAnsi" w:hAnsiTheme="minorHAnsi"/>
          <w:bCs/>
          <w:i/>
          <w:iCs/>
          <w:szCs w:val="20"/>
          <w:u w:val="single"/>
        </w:rPr>
        <w:t>gdzie:</w:t>
      </w:r>
    </w:p>
    <w:p w14:paraId="0E53BE55" w14:textId="77777777" w:rsidR="005803E0" w:rsidRPr="001A1168" w:rsidRDefault="005803E0" w:rsidP="005803E0">
      <w:pPr>
        <w:spacing w:after="120" w:line="240" w:lineRule="auto"/>
        <w:rPr>
          <w:rFonts w:asciiTheme="minorHAnsi" w:hAnsiTheme="minorHAnsi"/>
          <w:szCs w:val="20"/>
        </w:rPr>
      </w:pPr>
      <w:r w:rsidRPr="001A1168">
        <w:rPr>
          <w:rFonts w:asciiTheme="minorHAnsi" w:hAnsiTheme="minorHAnsi"/>
          <w:b/>
          <w:bCs/>
          <w:szCs w:val="20"/>
        </w:rPr>
        <w:t>K1</w:t>
      </w:r>
      <w:r w:rsidRPr="001A1168">
        <w:rPr>
          <w:rFonts w:asciiTheme="minorHAnsi" w:hAnsiTheme="minorHAnsi"/>
          <w:szCs w:val="20"/>
        </w:rPr>
        <w:t> - wartość punktowa ocenianego kryterium</w:t>
      </w:r>
    </w:p>
    <w:p w14:paraId="3DB98052" w14:textId="77777777" w:rsidR="005803E0" w:rsidRPr="001A1168" w:rsidRDefault="005803E0" w:rsidP="005803E0">
      <w:pPr>
        <w:spacing w:after="120" w:line="240" w:lineRule="auto"/>
        <w:ind w:left="3544" w:hanging="3544"/>
        <w:rPr>
          <w:rFonts w:asciiTheme="minorHAnsi" w:hAnsiTheme="minorHAnsi"/>
          <w:szCs w:val="20"/>
        </w:rPr>
      </w:pPr>
      <w:r w:rsidRPr="001A1168">
        <w:rPr>
          <w:rFonts w:asciiTheme="minorHAnsi" w:hAnsiTheme="minorHAnsi"/>
          <w:b/>
          <w:bCs/>
          <w:szCs w:val="20"/>
        </w:rPr>
        <w:t>A</w:t>
      </w:r>
      <w:r w:rsidRPr="001A1168">
        <w:rPr>
          <w:rFonts w:asciiTheme="minorHAnsi" w:hAnsiTheme="minorHAnsi"/>
          <w:b/>
          <w:bCs/>
          <w:szCs w:val="20"/>
          <w:vertAlign w:val="subscript"/>
        </w:rPr>
        <w:t>min</w:t>
      </w:r>
      <w:r w:rsidRPr="001A1168">
        <w:rPr>
          <w:rFonts w:asciiTheme="minorHAnsi" w:hAnsiTheme="minorHAnsi"/>
          <w:b/>
          <w:bCs/>
          <w:szCs w:val="20"/>
        </w:rPr>
        <w:t> </w:t>
      </w:r>
      <w:r w:rsidRPr="001A1168">
        <w:rPr>
          <w:rFonts w:asciiTheme="minorHAnsi" w:hAnsiTheme="minorHAnsi"/>
          <w:szCs w:val="20"/>
        </w:rPr>
        <w:t>- najniższa cena Oferty</w:t>
      </w:r>
    </w:p>
    <w:p w14:paraId="107CA189" w14:textId="77777777" w:rsidR="005803E0" w:rsidRPr="001A1168" w:rsidRDefault="005803E0" w:rsidP="005803E0">
      <w:pPr>
        <w:spacing w:after="120"/>
        <w:ind w:left="3544" w:hanging="3544"/>
        <w:rPr>
          <w:rFonts w:asciiTheme="minorHAnsi" w:hAnsiTheme="minorHAnsi"/>
          <w:szCs w:val="20"/>
        </w:rPr>
      </w:pPr>
      <w:proofErr w:type="spellStart"/>
      <w:r w:rsidRPr="001A1168">
        <w:rPr>
          <w:rFonts w:asciiTheme="minorHAnsi" w:hAnsiTheme="minorHAnsi"/>
          <w:b/>
          <w:bCs/>
          <w:szCs w:val="20"/>
        </w:rPr>
        <w:t>A</w:t>
      </w:r>
      <w:r w:rsidRPr="001A1168">
        <w:rPr>
          <w:rFonts w:asciiTheme="minorHAnsi" w:hAnsiTheme="minorHAnsi"/>
          <w:b/>
          <w:bCs/>
          <w:szCs w:val="20"/>
          <w:vertAlign w:val="subscript"/>
        </w:rPr>
        <w:t>o</w:t>
      </w:r>
      <w:proofErr w:type="spellEnd"/>
      <w:r w:rsidRPr="001A1168">
        <w:rPr>
          <w:rFonts w:asciiTheme="minorHAnsi" w:hAnsiTheme="minorHAnsi"/>
          <w:szCs w:val="20"/>
        </w:rPr>
        <w:t> - cena badanej Oferty</w:t>
      </w:r>
    </w:p>
    <w:p w14:paraId="76EA4E58" w14:textId="77777777" w:rsidR="005803E0" w:rsidRPr="001A1168" w:rsidRDefault="005803E0" w:rsidP="005803E0">
      <w:pPr>
        <w:rPr>
          <w:rFonts w:asciiTheme="minorHAnsi" w:hAnsiTheme="minorHAnsi"/>
          <w:szCs w:val="20"/>
        </w:rPr>
      </w:pPr>
      <w:r w:rsidRPr="001A1168">
        <w:rPr>
          <w:rFonts w:asciiTheme="minorHAnsi" w:hAnsiTheme="minorHAnsi"/>
          <w:b/>
          <w:color w:val="000000"/>
          <w:szCs w:val="20"/>
        </w:rPr>
        <w:t>KRYTERIUM K2 -  METODYKA I HARMONOGRAM – 30%</w:t>
      </w:r>
    </w:p>
    <w:p w14:paraId="5EF41DCE" w14:textId="184ED2A6" w:rsidR="005803E0" w:rsidRPr="001A1168" w:rsidRDefault="005803E0" w:rsidP="005803E0">
      <w:pPr>
        <w:jc w:val="both"/>
        <w:rPr>
          <w:rFonts w:asciiTheme="minorHAnsi" w:hAnsiTheme="minorHAnsi"/>
          <w:szCs w:val="20"/>
        </w:rPr>
      </w:pPr>
      <w:r w:rsidRPr="001A1168">
        <w:rPr>
          <w:rFonts w:asciiTheme="minorHAnsi" w:hAnsiTheme="minorHAnsi"/>
          <w:szCs w:val="20"/>
        </w:rPr>
        <w:t>Liczba punktów, którą można uzyskać w ramach tego kryterium obliczona będzie według poniższego wzoru:</w:t>
      </w:r>
    </w:p>
    <w:tbl>
      <w:tblPr>
        <w:tblW w:w="3956" w:type="dxa"/>
        <w:tblInd w:w="580" w:type="dxa"/>
        <w:tblCellMar>
          <w:left w:w="70" w:type="dxa"/>
          <w:right w:w="70" w:type="dxa"/>
        </w:tblCellMar>
        <w:tblLook w:val="04A0" w:firstRow="1" w:lastRow="0" w:firstColumn="1" w:lastColumn="0" w:noHBand="0" w:noVBand="1"/>
      </w:tblPr>
      <w:tblGrid>
        <w:gridCol w:w="580"/>
        <w:gridCol w:w="320"/>
        <w:gridCol w:w="544"/>
        <w:gridCol w:w="420"/>
        <w:gridCol w:w="2092"/>
      </w:tblGrid>
      <w:tr w:rsidR="005803E0" w:rsidRPr="001A1168" w14:paraId="640E7EB3" w14:textId="77777777" w:rsidTr="00861AF0">
        <w:trPr>
          <w:trHeight w:val="360"/>
        </w:trPr>
        <w:tc>
          <w:tcPr>
            <w:tcW w:w="580" w:type="dxa"/>
            <w:vMerge w:val="restart"/>
            <w:tcBorders>
              <w:top w:val="nil"/>
              <w:left w:val="nil"/>
              <w:bottom w:val="nil"/>
              <w:right w:val="nil"/>
            </w:tcBorders>
            <w:shd w:val="clear" w:color="auto" w:fill="auto"/>
            <w:noWrap/>
            <w:vAlign w:val="center"/>
            <w:hideMark/>
          </w:tcPr>
          <w:p w14:paraId="56285BAD" w14:textId="77777777" w:rsidR="005803E0" w:rsidRPr="001A1168" w:rsidRDefault="005803E0" w:rsidP="00861AF0">
            <w:pPr>
              <w:jc w:val="center"/>
              <w:rPr>
                <w:rFonts w:asciiTheme="minorHAnsi" w:hAnsiTheme="minorHAnsi"/>
                <w:b/>
                <w:bCs/>
                <w:color w:val="000000"/>
                <w:szCs w:val="20"/>
              </w:rPr>
            </w:pPr>
            <w:r w:rsidRPr="001A1168">
              <w:rPr>
                <w:rFonts w:asciiTheme="minorHAnsi" w:hAnsiTheme="minorHAnsi"/>
                <w:b/>
                <w:bCs/>
                <w:color w:val="000000"/>
                <w:szCs w:val="20"/>
              </w:rPr>
              <w:t>K2</w:t>
            </w:r>
          </w:p>
        </w:tc>
        <w:tc>
          <w:tcPr>
            <w:tcW w:w="320" w:type="dxa"/>
            <w:vMerge w:val="restart"/>
            <w:tcBorders>
              <w:top w:val="nil"/>
              <w:left w:val="nil"/>
              <w:bottom w:val="nil"/>
              <w:right w:val="nil"/>
            </w:tcBorders>
            <w:shd w:val="clear" w:color="auto" w:fill="auto"/>
            <w:noWrap/>
            <w:vAlign w:val="center"/>
            <w:hideMark/>
          </w:tcPr>
          <w:p w14:paraId="6551CEA4" w14:textId="77777777" w:rsidR="005803E0" w:rsidRPr="001A1168" w:rsidRDefault="005803E0" w:rsidP="00861AF0">
            <w:pPr>
              <w:jc w:val="center"/>
              <w:rPr>
                <w:rFonts w:asciiTheme="minorHAnsi" w:hAnsiTheme="minorHAnsi"/>
                <w:b/>
                <w:bCs/>
                <w:color w:val="000000"/>
                <w:szCs w:val="20"/>
              </w:rPr>
            </w:pPr>
            <w:r w:rsidRPr="001A1168">
              <w:rPr>
                <w:rFonts w:asciiTheme="minorHAnsi" w:hAnsiTheme="minorHAnsi"/>
                <w:b/>
                <w:bCs/>
                <w:color w:val="000000"/>
                <w:szCs w:val="20"/>
              </w:rPr>
              <w:t>=</w:t>
            </w:r>
          </w:p>
        </w:tc>
        <w:tc>
          <w:tcPr>
            <w:tcW w:w="544" w:type="dxa"/>
            <w:tcBorders>
              <w:top w:val="nil"/>
              <w:left w:val="nil"/>
              <w:bottom w:val="nil"/>
              <w:right w:val="nil"/>
            </w:tcBorders>
            <w:shd w:val="clear" w:color="auto" w:fill="auto"/>
            <w:noWrap/>
            <w:vAlign w:val="bottom"/>
            <w:hideMark/>
          </w:tcPr>
          <w:p w14:paraId="0E715EC5" w14:textId="77777777" w:rsidR="005803E0" w:rsidRPr="001A1168" w:rsidRDefault="005803E0" w:rsidP="00861AF0">
            <w:pPr>
              <w:rPr>
                <w:rFonts w:asciiTheme="minorHAnsi" w:hAnsiTheme="minorHAnsi"/>
                <w:b/>
                <w:bCs/>
                <w:color w:val="000000"/>
                <w:szCs w:val="20"/>
              </w:rPr>
            </w:pPr>
            <w:r w:rsidRPr="001A1168">
              <w:rPr>
                <w:rFonts w:asciiTheme="minorHAnsi" w:hAnsiTheme="minorHAnsi"/>
                <w:b/>
                <w:bCs/>
                <w:color w:val="000000"/>
                <w:szCs w:val="20"/>
              </w:rPr>
              <w:t>B</w:t>
            </w:r>
            <w:r w:rsidRPr="001A1168">
              <w:rPr>
                <w:rFonts w:asciiTheme="minorHAnsi" w:hAnsiTheme="minorHAnsi"/>
                <w:b/>
                <w:bCs/>
                <w:color w:val="000000"/>
                <w:szCs w:val="20"/>
                <w:vertAlign w:val="subscript"/>
              </w:rPr>
              <w:t>o</w:t>
            </w:r>
          </w:p>
        </w:tc>
        <w:tc>
          <w:tcPr>
            <w:tcW w:w="420" w:type="dxa"/>
            <w:vMerge w:val="restart"/>
            <w:tcBorders>
              <w:top w:val="nil"/>
              <w:left w:val="nil"/>
              <w:bottom w:val="nil"/>
              <w:right w:val="nil"/>
            </w:tcBorders>
            <w:shd w:val="clear" w:color="auto" w:fill="auto"/>
            <w:noWrap/>
            <w:vAlign w:val="center"/>
            <w:hideMark/>
          </w:tcPr>
          <w:p w14:paraId="2E4D6257" w14:textId="77777777" w:rsidR="005803E0" w:rsidRPr="001A1168" w:rsidRDefault="005803E0" w:rsidP="00861AF0">
            <w:pPr>
              <w:jc w:val="center"/>
              <w:rPr>
                <w:rFonts w:asciiTheme="minorHAnsi" w:hAnsiTheme="minorHAnsi"/>
                <w:b/>
                <w:bCs/>
                <w:color w:val="000000"/>
                <w:szCs w:val="20"/>
              </w:rPr>
            </w:pPr>
            <w:r w:rsidRPr="001A1168">
              <w:rPr>
                <w:rFonts w:asciiTheme="minorHAnsi" w:hAnsiTheme="minorHAnsi"/>
                <w:b/>
                <w:bCs/>
                <w:color w:val="000000"/>
                <w:szCs w:val="20"/>
              </w:rPr>
              <w:t>x</w:t>
            </w:r>
          </w:p>
        </w:tc>
        <w:tc>
          <w:tcPr>
            <w:tcW w:w="2092" w:type="dxa"/>
            <w:vMerge w:val="restart"/>
            <w:tcBorders>
              <w:top w:val="nil"/>
              <w:left w:val="nil"/>
              <w:bottom w:val="nil"/>
              <w:right w:val="nil"/>
            </w:tcBorders>
            <w:shd w:val="clear" w:color="auto" w:fill="auto"/>
            <w:noWrap/>
            <w:vAlign w:val="center"/>
            <w:hideMark/>
          </w:tcPr>
          <w:p w14:paraId="69C274FA" w14:textId="77777777" w:rsidR="005803E0" w:rsidRPr="001A1168" w:rsidRDefault="005803E0" w:rsidP="00861AF0">
            <w:pPr>
              <w:jc w:val="center"/>
              <w:rPr>
                <w:rFonts w:asciiTheme="minorHAnsi" w:hAnsiTheme="minorHAnsi"/>
                <w:b/>
                <w:bCs/>
                <w:color w:val="000000"/>
                <w:szCs w:val="20"/>
              </w:rPr>
            </w:pPr>
            <w:r w:rsidRPr="001A1168">
              <w:rPr>
                <w:rFonts w:asciiTheme="minorHAnsi" w:hAnsiTheme="minorHAnsi"/>
                <w:b/>
                <w:bCs/>
                <w:color w:val="000000"/>
                <w:szCs w:val="20"/>
              </w:rPr>
              <w:t>30% x 100 pkt</w:t>
            </w:r>
          </w:p>
        </w:tc>
      </w:tr>
      <w:tr w:rsidR="005803E0" w:rsidRPr="001A1168" w14:paraId="64AF5172" w14:textId="77777777" w:rsidTr="00861AF0">
        <w:trPr>
          <w:trHeight w:val="360"/>
        </w:trPr>
        <w:tc>
          <w:tcPr>
            <w:tcW w:w="580" w:type="dxa"/>
            <w:vMerge/>
            <w:tcBorders>
              <w:top w:val="nil"/>
              <w:left w:val="nil"/>
              <w:bottom w:val="nil"/>
              <w:right w:val="nil"/>
            </w:tcBorders>
            <w:vAlign w:val="center"/>
            <w:hideMark/>
          </w:tcPr>
          <w:p w14:paraId="1B1F77BD" w14:textId="77777777" w:rsidR="005803E0" w:rsidRPr="001A1168" w:rsidRDefault="005803E0" w:rsidP="00861AF0">
            <w:pPr>
              <w:rPr>
                <w:rFonts w:asciiTheme="minorHAnsi" w:hAnsiTheme="minorHAnsi"/>
                <w:b/>
                <w:bCs/>
                <w:color w:val="000000"/>
                <w:szCs w:val="20"/>
              </w:rPr>
            </w:pPr>
          </w:p>
        </w:tc>
        <w:tc>
          <w:tcPr>
            <w:tcW w:w="320" w:type="dxa"/>
            <w:vMerge/>
            <w:tcBorders>
              <w:top w:val="nil"/>
              <w:left w:val="nil"/>
              <w:bottom w:val="nil"/>
              <w:right w:val="nil"/>
            </w:tcBorders>
            <w:vAlign w:val="center"/>
            <w:hideMark/>
          </w:tcPr>
          <w:p w14:paraId="214157EB" w14:textId="77777777" w:rsidR="005803E0" w:rsidRPr="001A1168" w:rsidRDefault="005803E0" w:rsidP="00861AF0">
            <w:pPr>
              <w:rPr>
                <w:rFonts w:asciiTheme="minorHAnsi" w:hAnsiTheme="minorHAnsi"/>
                <w:b/>
                <w:bCs/>
                <w:color w:val="000000"/>
                <w:szCs w:val="20"/>
              </w:rPr>
            </w:pPr>
          </w:p>
        </w:tc>
        <w:tc>
          <w:tcPr>
            <w:tcW w:w="544" w:type="dxa"/>
            <w:tcBorders>
              <w:top w:val="single" w:sz="4" w:space="0" w:color="auto"/>
              <w:left w:val="nil"/>
              <w:bottom w:val="nil"/>
              <w:right w:val="nil"/>
            </w:tcBorders>
            <w:shd w:val="clear" w:color="auto" w:fill="auto"/>
            <w:noWrap/>
            <w:vAlign w:val="bottom"/>
            <w:hideMark/>
          </w:tcPr>
          <w:p w14:paraId="62D68612" w14:textId="77777777" w:rsidR="005803E0" w:rsidRPr="001A1168" w:rsidRDefault="005803E0" w:rsidP="00861AF0">
            <w:pPr>
              <w:rPr>
                <w:rFonts w:asciiTheme="minorHAnsi" w:hAnsiTheme="minorHAnsi"/>
                <w:b/>
                <w:bCs/>
                <w:color w:val="000000"/>
                <w:szCs w:val="20"/>
              </w:rPr>
            </w:pPr>
            <w:proofErr w:type="spellStart"/>
            <w:r w:rsidRPr="001A1168">
              <w:rPr>
                <w:rFonts w:asciiTheme="minorHAnsi" w:hAnsiTheme="minorHAnsi"/>
                <w:b/>
                <w:bCs/>
                <w:color w:val="000000"/>
                <w:szCs w:val="20"/>
              </w:rPr>
              <w:t>B</w:t>
            </w:r>
            <w:r w:rsidRPr="001A1168">
              <w:rPr>
                <w:rFonts w:asciiTheme="minorHAnsi" w:hAnsiTheme="minorHAnsi"/>
                <w:b/>
                <w:bCs/>
                <w:color w:val="000000"/>
                <w:szCs w:val="20"/>
                <w:vertAlign w:val="subscript"/>
              </w:rPr>
              <w:t>max</w:t>
            </w:r>
            <w:proofErr w:type="spellEnd"/>
          </w:p>
        </w:tc>
        <w:tc>
          <w:tcPr>
            <w:tcW w:w="420" w:type="dxa"/>
            <w:vMerge/>
            <w:tcBorders>
              <w:top w:val="nil"/>
              <w:left w:val="nil"/>
              <w:bottom w:val="nil"/>
              <w:right w:val="nil"/>
            </w:tcBorders>
            <w:vAlign w:val="center"/>
            <w:hideMark/>
          </w:tcPr>
          <w:p w14:paraId="5AE2471D" w14:textId="77777777" w:rsidR="005803E0" w:rsidRPr="001A1168" w:rsidRDefault="005803E0" w:rsidP="00861AF0">
            <w:pPr>
              <w:rPr>
                <w:rFonts w:asciiTheme="minorHAnsi" w:hAnsiTheme="minorHAnsi"/>
                <w:b/>
                <w:bCs/>
                <w:color w:val="000000"/>
                <w:szCs w:val="20"/>
              </w:rPr>
            </w:pPr>
          </w:p>
        </w:tc>
        <w:tc>
          <w:tcPr>
            <w:tcW w:w="2092" w:type="dxa"/>
            <w:vMerge/>
            <w:tcBorders>
              <w:top w:val="nil"/>
              <w:left w:val="nil"/>
              <w:bottom w:val="nil"/>
              <w:right w:val="nil"/>
            </w:tcBorders>
            <w:vAlign w:val="center"/>
            <w:hideMark/>
          </w:tcPr>
          <w:p w14:paraId="35CF16ED" w14:textId="77777777" w:rsidR="005803E0" w:rsidRPr="001A1168" w:rsidRDefault="005803E0" w:rsidP="00861AF0">
            <w:pPr>
              <w:rPr>
                <w:rFonts w:asciiTheme="minorHAnsi" w:hAnsiTheme="minorHAnsi"/>
                <w:b/>
                <w:bCs/>
                <w:color w:val="000000"/>
                <w:szCs w:val="20"/>
              </w:rPr>
            </w:pPr>
          </w:p>
        </w:tc>
      </w:tr>
    </w:tbl>
    <w:p w14:paraId="53F2039E" w14:textId="77777777" w:rsidR="005803E0" w:rsidRPr="001A1168" w:rsidRDefault="005803E0" w:rsidP="005803E0">
      <w:pPr>
        <w:spacing w:after="120"/>
        <w:rPr>
          <w:rFonts w:asciiTheme="minorHAnsi" w:hAnsiTheme="minorHAnsi"/>
          <w:szCs w:val="20"/>
        </w:rPr>
      </w:pPr>
      <w:r w:rsidRPr="001A1168">
        <w:rPr>
          <w:rFonts w:asciiTheme="minorHAnsi" w:hAnsiTheme="minorHAnsi"/>
          <w:bCs/>
          <w:i/>
          <w:iCs/>
          <w:szCs w:val="20"/>
          <w:u w:val="single"/>
        </w:rPr>
        <w:t>gdzie:</w:t>
      </w:r>
    </w:p>
    <w:p w14:paraId="0681AAE7" w14:textId="77777777" w:rsidR="005803E0" w:rsidRPr="001A1168" w:rsidRDefault="005803E0" w:rsidP="005803E0">
      <w:pPr>
        <w:spacing w:after="120"/>
        <w:rPr>
          <w:rFonts w:asciiTheme="minorHAnsi" w:hAnsiTheme="minorHAnsi"/>
          <w:szCs w:val="20"/>
        </w:rPr>
      </w:pPr>
      <w:r w:rsidRPr="001A1168">
        <w:rPr>
          <w:rFonts w:asciiTheme="minorHAnsi" w:hAnsiTheme="minorHAnsi"/>
          <w:b/>
          <w:bCs/>
          <w:szCs w:val="20"/>
        </w:rPr>
        <w:t>K2</w:t>
      </w:r>
      <w:r w:rsidRPr="001A1168">
        <w:rPr>
          <w:rFonts w:asciiTheme="minorHAnsi" w:hAnsiTheme="minorHAnsi"/>
          <w:szCs w:val="20"/>
        </w:rPr>
        <w:t> - wartość punktowa ocenianego kryterium</w:t>
      </w:r>
    </w:p>
    <w:p w14:paraId="378625FA" w14:textId="77777777" w:rsidR="005803E0" w:rsidRPr="001A1168" w:rsidRDefault="005803E0" w:rsidP="005803E0">
      <w:pPr>
        <w:spacing w:after="120"/>
        <w:jc w:val="both"/>
        <w:rPr>
          <w:rFonts w:asciiTheme="minorHAnsi" w:hAnsiTheme="minorHAnsi"/>
          <w:szCs w:val="20"/>
        </w:rPr>
      </w:pPr>
      <w:proofErr w:type="spellStart"/>
      <w:r w:rsidRPr="001A1168">
        <w:rPr>
          <w:rFonts w:asciiTheme="minorHAnsi" w:hAnsiTheme="minorHAnsi"/>
          <w:b/>
          <w:bCs/>
          <w:szCs w:val="20"/>
        </w:rPr>
        <w:t>B</w:t>
      </w:r>
      <w:r w:rsidRPr="001A1168">
        <w:rPr>
          <w:rFonts w:asciiTheme="minorHAnsi" w:hAnsiTheme="minorHAnsi"/>
          <w:b/>
          <w:bCs/>
          <w:szCs w:val="20"/>
          <w:vertAlign w:val="subscript"/>
        </w:rPr>
        <w:t>max</w:t>
      </w:r>
      <w:proofErr w:type="spellEnd"/>
      <w:r w:rsidRPr="001A1168">
        <w:rPr>
          <w:rFonts w:asciiTheme="minorHAnsi" w:hAnsiTheme="minorHAnsi"/>
          <w:b/>
          <w:bCs/>
          <w:szCs w:val="20"/>
        </w:rPr>
        <w:t xml:space="preserve"> </w:t>
      </w:r>
      <w:r w:rsidRPr="001A1168">
        <w:rPr>
          <w:rFonts w:asciiTheme="minorHAnsi" w:hAnsiTheme="minorHAnsi"/>
          <w:szCs w:val="20"/>
        </w:rPr>
        <w:t>- liczba punktów (średnia) przyznana przez komisję w ramach oceny Metodyki i harmonogramu dla najwyżej ocenionej Metodyki i harmonogramu</w:t>
      </w:r>
    </w:p>
    <w:p w14:paraId="306BBB4B" w14:textId="77777777" w:rsidR="005803E0" w:rsidRPr="001A1168" w:rsidRDefault="005803E0" w:rsidP="005803E0">
      <w:pPr>
        <w:spacing w:after="120"/>
        <w:jc w:val="both"/>
        <w:rPr>
          <w:rFonts w:asciiTheme="minorHAnsi" w:hAnsiTheme="minorHAnsi"/>
          <w:szCs w:val="20"/>
        </w:rPr>
      </w:pPr>
      <w:r w:rsidRPr="001A1168">
        <w:rPr>
          <w:rFonts w:asciiTheme="minorHAnsi" w:hAnsiTheme="minorHAnsi"/>
          <w:b/>
          <w:bCs/>
          <w:szCs w:val="20"/>
        </w:rPr>
        <w:t>B</w:t>
      </w:r>
      <w:r w:rsidRPr="001A1168">
        <w:rPr>
          <w:rFonts w:asciiTheme="minorHAnsi" w:hAnsiTheme="minorHAnsi"/>
          <w:b/>
          <w:bCs/>
          <w:szCs w:val="20"/>
          <w:vertAlign w:val="subscript"/>
        </w:rPr>
        <w:t>o</w:t>
      </w:r>
      <w:r w:rsidRPr="001A1168">
        <w:rPr>
          <w:rFonts w:asciiTheme="minorHAnsi" w:hAnsiTheme="minorHAnsi"/>
          <w:szCs w:val="20"/>
        </w:rPr>
        <w:t> - liczba punktów (średnia) przyznana przez komisję w ramach oceny Metodyki i harmonogramu dla ocenianej Metodyki i harmonogramu</w:t>
      </w:r>
    </w:p>
    <w:p w14:paraId="151F36DD" w14:textId="77777777" w:rsidR="005803E0" w:rsidRPr="001A1168" w:rsidRDefault="005803E0" w:rsidP="005803E0">
      <w:pPr>
        <w:spacing w:after="120"/>
        <w:jc w:val="both"/>
        <w:rPr>
          <w:rFonts w:asciiTheme="minorHAnsi" w:hAnsiTheme="minorHAnsi"/>
          <w:szCs w:val="20"/>
        </w:rPr>
      </w:pPr>
      <w:r w:rsidRPr="001A1168">
        <w:rPr>
          <w:rFonts w:asciiTheme="minorHAnsi" w:hAnsiTheme="minorHAnsi"/>
          <w:szCs w:val="20"/>
        </w:rPr>
        <w:t>Ocena porównawcza będzie dokonana przez członków komisji przetargowej w oparciu o analizę proponowanej w ofercie metodyki w zakresie umożliwiającym jej jak najwyższą dokładność i wiarygodność oszacowania wolumenów i cen.</w:t>
      </w:r>
    </w:p>
    <w:p w14:paraId="69886AAA" w14:textId="77777777" w:rsidR="005803E0" w:rsidRPr="001A1168" w:rsidRDefault="005803E0" w:rsidP="005803E0">
      <w:pPr>
        <w:pStyle w:val="Akapitzlist"/>
        <w:spacing w:after="120"/>
        <w:ind w:left="0"/>
        <w:jc w:val="both"/>
        <w:rPr>
          <w:rFonts w:asciiTheme="minorHAnsi" w:hAnsiTheme="minorHAnsi" w:cs="Tahoma"/>
          <w:sz w:val="20"/>
          <w:szCs w:val="20"/>
        </w:rPr>
      </w:pPr>
      <w:r w:rsidRPr="001A1168">
        <w:rPr>
          <w:rFonts w:asciiTheme="minorHAnsi" w:hAnsiTheme="minorHAnsi" w:cs="Tahoma"/>
          <w:sz w:val="20"/>
          <w:szCs w:val="20"/>
        </w:rPr>
        <w:t>Komisja w ramach Oceny próbki przyzna punkty w skali od 0 do 100 w tym dla:</w:t>
      </w:r>
    </w:p>
    <w:p w14:paraId="3170E64F" w14:textId="77777777" w:rsidR="005803E0" w:rsidRPr="001A1168" w:rsidRDefault="005803E0" w:rsidP="005803E0">
      <w:pPr>
        <w:pStyle w:val="Akapitzlist"/>
        <w:spacing w:after="120"/>
        <w:ind w:left="0"/>
        <w:jc w:val="both"/>
        <w:rPr>
          <w:rFonts w:asciiTheme="minorHAnsi" w:hAnsiTheme="minorHAnsi" w:cs="Tahoma"/>
          <w:sz w:val="20"/>
          <w:szCs w:val="20"/>
        </w:rPr>
      </w:pPr>
      <w:r w:rsidRPr="001A1168">
        <w:rPr>
          <w:rFonts w:asciiTheme="minorHAnsi" w:hAnsiTheme="minorHAnsi" w:cs="Tahoma"/>
          <w:sz w:val="20"/>
          <w:szCs w:val="20"/>
        </w:rPr>
        <w:t xml:space="preserve">Metodyki: 0 - 80 pkt. </w:t>
      </w:r>
    </w:p>
    <w:p w14:paraId="5340236A" w14:textId="77777777" w:rsidR="005803E0" w:rsidRPr="001A1168" w:rsidRDefault="005803E0" w:rsidP="005803E0">
      <w:pPr>
        <w:pStyle w:val="Akapitzlist"/>
        <w:spacing w:after="120"/>
        <w:ind w:left="0"/>
        <w:jc w:val="both"/>
        <w:rPr>
          <w:rFonts w:asciiTheme="minorHAnsi" w:hAnsiTheme="minorHAnsi" w:cs="Tahoma"/>
          <w:sz w:val="20"/>
          <w:szCs w:val="20"/>
        </w:rPr>
      </w:pPr>
      <w:r w:rsidRPr="001A1168">
        <w:rPr>
          <w:rFonts w:asciiTheme="minorHAnsi" w:hAnsiTheme="minorHAnsi" w:cs="Tahoma"/>
          <w:sz w:val="20"/>
          <w:szCs w:val="20"/>
        </w:rPr>
        <w:t xml:space="preserve">Harmonogramu: wykonanie opracowania w terminie do 4 miesięcy – 20 pkt, wykonanie w terminie powyżej 4 miesięcy – 0 pkt. </w:t>
      </w:r>
    </w:p>
    <w:p w14:paraId="5E9B749E" w14:textId="77777777" w:rsidR="005803E0" w:rsidRPr="001A1168" w:rsidRDefault="005803E0" w:rsidP="005803E0">
      <w:pPr>
        <w:rPr>
          <w:rFonts w:asciiTheme="minorHAnsi" w:hAnsiTheme="minorHAnsi"/>
          <w:szCs w:val="20"/>
        </w:rPr>
      </w:pPr>
      <w:r w:rsidRPr="001A1168">
        <w:rPr>
          <w:rFonts w:asciiTheme="minorHAnsi" w:hAnsiTheme="minorHAnsi"/>
          <w:b/>
          <w:color w:val="000000"/>
          <w:szCs w:val="20"/>
        </w:rPr>
        <w:t>KRYTERIUM K3 -  WYKAZ OPRACOWAŃ – 10%</w:t>
      </w:r>
    </w:p>
    <w:p w14:paraId="011EDAE6" w14:textId="77777777" w:rsidR="005803E0" w:rsidRPr="001A1168" w:rsidRDefault="005803E0" w:rsidP="005803E0">
      <w:pPr>
        <w:pStyle w:val="Akapitzlist"/>
        <w:spacing w:after="240"/>
        <w:ind w:left="0"/>
        <w:jc w:val="both"/>
        <w:rPr>
          <w:rFonts w:asciiTheme="minorHAnsi" w:hAnsiTheme="minorHAnsi" w:cs="Tahoma"/>
          <w:sz w:val="20"/>
          <w:szCs w:val="20"/>
        </w:rPr>
      </w:pPr>
      <w:r w:rsidRPr="001A1168">
        <w:rPr>
          <w:rFonts w:asciiTheme="minorHAnsi" w:hAnsiTheme="minorHAnsi" w:cs="Tahoma"/>
          <w:sz w:val="20"/>
          <w:szCs w:val="20"/>
        </w:rPr>
        <w:t>Liczba punktów, którą można uzyskać w ramach tego kryterium obliczona będzie według poniższego schematu:</w:t>
      </w:r>
    </w:p>
    <w:p w14:paraId="48F496A2" w14:textId="77777777" w:rsidR="005803E0" w:rsidRPr="001A1168" w:rsidRDefault="005803E0" w:rsidP="005803E0">
      <w:pPr>
        <w:ind w:left="709"/>
        <w:rPr>
          <w:rFonts w:asciiTheme="minorHAnsi" w:hAnsiTheme="minorHAnsi"/>
          <w:b/>
          <w:szCs w:val="20"/>
        </w:rPr>
      </w:pPr>
      <w:r w:rsidRPr="001A1168">
        <w:rPr>
          <w:rFonts w:asciiTheme="minorHAnsi" w:hAnsiTheme="minorHAnsi"/>
          <w:b/>
          <w:szCs w:val="20"/>
        </w:rPr>
        <w:t>K3 = C</w:t>
      </w:r>
    </w:p>
    <w:p w14:paraId="3E109AC0" w14:textId="77777777" w:rsidR="005803E0" w:rsidRPr="001A1168" w:rsidRDefault="005803E0" w:rsidP="005803E0">
      <w:pPr>
        <w:spacing w:after="120"/>
        <w:rPr>
          <w:rFonts w:asciiTheme="minorHAnsi" w:hAnsiTheme="minorHAnsi"/>
          <w:szCs w:val="20"/>
        </w:rPr>
      </w:pPr>
      <w:r w:rsidRPr="001A1168">
        <w:rPr>
          <w:rFonts w:asciiTheme="minorHAnsi" w:hAnsiTheme="minorHAnsi"/>
          <w:bCs/>
          <w:i/>
          <w:iCs/>
          <w:szCs w:val="20"/>
          <w:u w:val="single"/>
        </w:rPr>
        <w:t>gdzie:</w:t>
      </w:r>
    </w:p>
    <w:p w14:paraId="1E0D848E" w14:textId="77777777" w:rsidR="005803E0" w:rsidRPr="001A1168" w:rsidRDefault="005803E0" w:rsidP="005803E0">
      <w:pPr>
        <w:spacing w:after="120"/>
        <w:jc w:val="both"/>
        <w:rPr>
          <w:rFonts w:asciiTheme="minorHAnsi" w:hAnsiTheme="minorHAnsi"/>
          <w:szCs w:val="20"/>
        </w:rPr>
      </w:pPr>
      <w:r w:rsidRPr="001A1168">
        <w:rPr>
          <w:rFonts w:asciiTheme="minorHAnsi" w:hAnsiTheme="minorHAnsi"/>
          <w:b/>
          <w:bCs/>
          <w:szCs w:val="20"/>
        </w:rPr>
        <w:t>K3</w:t>
      </w:r>
      <w:r w:rsidRPr="001A1168">
        <w:rPr>
          <w:rFonts w:asciiTheme="minorHAnsi" w:hAnsiTheme="minorHAnsi"/>
          <w:szCs w:val="20"/>
        </w:rPr>
        <w:t xml:space="preserve"> - wartość punktowa ocenianego kryterium</w:t>
      </w:r>
    </w:p>
    <w:p w14:paraId="07A2F609" w14:textId="77777777" w:rsidR="005803E0" w:rsidRPr="001A1168" w:rsidRDefault="005803E0" w:rsidP="005803E0">
      <w:pPr>
        <w:tabs>
          <w:tab w:val="left" w:pos="3969"/>
        </w:tabs>
        <w:spacing w:after="120"/>
        <w:jc w:val="both"/>
        <w:rPr>
          <w:rFonts w:asciiTheme="minorHAnsi" w:hAnsiTheme="minorHAnsi"/>
          <w:szCs w:val="20"/>
        </w:rPr>
      </w:pPr>
      <w:r w:rsidRPr="001A1168">
        <w:rPr>
          <w:rFonts w:asciiTheme="minorHAnsi" w:hAnsiTheme="minorHAnsi"/>
          <w:b/>
          <w:bCs/>
          <w:szCs w:val="20"/>
        </w:rPr>
        <w:t>C </w:t>
      </w:r>
      <w:r w:rsidRPr="001A1168">
        <w:rPr>
          <w:rFonts w:asciiTheme="minorHAnsi" w:hAnsiTheme="minorHAnsi"/>
          <w:szCs w:val="20"/>
        </w:rPr>
        <w:t xml:space="preserve">- liczba opracowań wykonanych w ostatnich 4 latach, dotyczących polskiego rynku paliw alternatywnych/komunalnych (analizy rynku, artykuły w prasie specjalistycznej, opracowania </w:t>
      </w:r>
      <w:r w:rsidRPr="001A1168">
        <w:rPr>
          <w:rFonts w:asciiTheme="minorHAnsi" w:hAnsiTheme="minorHAnsi"/>
          <w:szCs w:val="20"/>
        </w:rPr>
        <w:lastRenderedPageBreak/>
        <w:t>naukowe, plany gospodarowania odpadami na poziomie regionalnym/krajowym). C = 10 pkt. jeżeli wykaz zawiera co najmniej 3 opracowania, C = 0 pkt. jeżeli wykaz zawiera mniej niż 3 opracowania.</w:t>
      </w:r>
    </w:p>
    <w:p w14:paraId="5BC58844" w14:textId="45ABA488" w:rsidR="005803E0" w:rsidRPr="005803E0" w:rsidRDefault="005803E0" w:rsidP="005803E0">
      <w:pPr>
        <w:pStyle w:val="Tekstpodstawowy3"/>
        <w:jc w:val="both"/>
        <w:rPr>
          <w:rFonts w:asciiTheme="minorHAnsi" w:hAnsiTheme="minorHAnsi"/>
          <w:sz w:val="22"/>
          <w:szCs w:val="22"/>
        </w:rPr>
      </w:pPr>
      <w:r w:rsidRPr="005803E0">
        <w:rPr>
          <w:rFonts w:asciiTheme="minorHAnsi" w:hAnsiTheme="minorHAnsi"/>
          <w:sz w:val="22"/>
          <w:szCs w:val="22"/>
        </w:rPr>
        <w:t>Za ofertę najwyżej ocenioną będzie uznana oferta, która uzyska największą łączną i</w:t>
      </w:r>
      <w:r>
        <w:rPr>
          <w:rFonts w:asciiTheme="minorHAnsi" w:hAnsiTheme="minorHAnsi"/>
          <w:sz w:val="22"/>
          <w:szCs w:val="22"/>
        </w:rPr>
        <w:t>lość punktów w ww. kryteriach. t</w:t>
      </w:r>
      <w:r w:rsidRPr="005803E0">
        <w:rPr>
          <w:rFonts w:asciiTheme="minorHAnsi" w:hAnsiTheme="minorHAnsi"/>
          <w:sz w:val="22"/>
          <w:szCs w:val="22"/>
        </w:rPr>
        <w:t xml:space="preserve">j. </w:t>
      </w:r>
      <w:r w:rsidRPr="005803E0">
        <w:rPr>
          <w:rFonts w:asciiTheme="minorHAnsi" w:hAnsiTheme="minorHAnsi"/>
          <w:b/>
          <w:sz w:val="22"/>
          <w:szCs w:val="22"/>
        </w:rPr>
        <w:t>Ko = K1 + K2 + K3</w:t>
      </w:r>
      <w:r w:rsidRPr="005803E0">
        <w:rPr>
          <w:rFonts w:asciiTheme="minorHAnsi" w:hAnsiTheme="minorHAnsi"/>
          <w:sz w:val="22"/>
          <w:szCs w:val="22"/>
        </w:rPr>
        <w:t xml:space="preserve"> </w:t>
      </w:r>
    </w:p>
    <w:p w14:paraId="3CF72814" w14:textId="3EDDD2F4" w:rsidR="005803E0" w:rsidRPr="005803E0" w:rsidRDefault="005803E0" w:rsidP="005803E0">
      <w:pPr>
        <w:pStyle w:val="Tekstpodstawowy3"/>
        <w:jc w:val="both"/>
        <w:rPr>
          <w:rFonts w:asciiTheme="minorHAnsi" w:hAnsiTheme="minorHAnsi"/>
          <w:sz w:val="22"/>
          <w:szCs w:val="22"/>
        </w:rPr>
      </w:pPr>
      <w:r w:rsidRPr="005803E0">
        <w:rPr>
          <w:rFonts w:asciiTheme="minorHAnsi" w:hAnsiTheme="minorHAnsi"/>
          <w:i/>
          <w:sz w:val="22"/>
          <w:szCs w:val="22"/>
          <w:u w:val="single"/>
        </w:rPr>
        <w:t>gdzie:</w:t>
      </w:r>
      <w:r w:rsidRPr="005803E0">
        <w:rPr>
          <w:rFonts w:asciiTheme="minorHAnsi" w:hAnsiTheme="minorHAnsi"/>
          <w:sz w:val="22"/>
          <w:szCs w:val="22"/>
        </w:rPr>
        <w:t xml:space="preserve"> </w:t>
      </w:r>
      <w:r w:rsidRPr="0091334A">
        <w:rPr>
          <w:rFonts w:asciiTheme="minorHAnsi" w:hAnsiTheme="minorHAnsi"/>
          <w:b/>
          <w:sz w:val="22"/>
          <w:szCs w:val="22"/>
        </w:rPr>
        <w:t>Ko</w:t>
      </w:r>
      <w:r w:rsidR="0091334A">
        <w:rPr>
          <w:rFonts w:asciiTheme="minorHAnsi" w:hAnsiTheme="minorHAnsi"/>
          <w:sz w:val="22"/>
          <w:szCs w:val="22"/>
        </w:rPr>
        <w:t xml:space="preserve"> – ł</w:t>
      </w:r>
      <w:r w:rsidRPr="005803E0">
        <w:rPr>
          <w:rFonts w:asciiTheme="minorHAnsi" w:hAnsiTheme="minorHAnsi"/>
          <w:sz w:val="22"/>
          <w:szCs w:val="22"/>
        </w:rPr>
        <w:t>ączna ilość punktów które zdobyła oferta w ramach Oceny Ofert.</w:t>
      </w:r>
    </w:p>
    <w:p w14:paraId="70C9551D" w14:textId="77777777" w:rsidR="005803E0" w:rsidRPr="005803E0" w:rsidRDefault="005803E0" w:rsidP="005803E0">
      <w:pPr>
        <w:spacing w:after="120"/>
        <w:jc w:val="both"/>
        <w:rPr>
          <w:rFonts w:asciiTheme="minorHAnsi" w:hAnsiTheme="minorHAnsi"/>
        </w:rPr>
      </w:pPr>
    </w:p>
    <w:p w14:paraId="2348F122" w14:textId="77777777" w:rsidR="005803E0" w:rsidRPr="005803E0" w:rsidRDefault="005803E0" w:rsidP="005803E0">
      <w:pPr>
        <w:spacing w:after="120"/>
        <w:jc w:val="both"/>
        <w:rPr>
          <w:rFonts w:asciiTheme="minorHAnsi" w:eastAsiaTheme="minorHAnsi" w:hAnsiTheme="minorHAnsi" w:cstheme="minorHAnsi"/>
        </w:rPr>
      </w:pPr>
    </w:p>
    <w:sectPr w:rsidR="005803E0" w:rsidRPr="005803E0" w:rsidSect="00075AA1">
      <w:pgSz w:w="11906" w:h="16838" w:code="9"/>
      <w:pgMar w:top="1418" w:right="1418" w:bottom="1418" w:left="1701" w:header="709"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0966" w14:textId="77777777" w:rsidR="00374328" w:rsidRDefault="00374328" w:rsidP="009B5F3B">
      <w:pPr>
        <w:spacing w:after="0" w:line="240" w:lineRule="auto"/>
      </w:pPr>
      <w:r>
        <w:separator/>
      </w:r>
    </w:p>
  </w:endnote>
  <w:endnote w:type="continuationSeparator" w:id="0">
    <w:p w14:paraId="7D1E5C16" w14:textId="77777777" w:rsidR="00374328" w:rsidRDefault="00374328" w:rsidP="009B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80749"/>
      <w:docPartObj>
        <w:docPartGallery w:val="Page Numbers (Bottom of Page)"/>
        <w:docPartUnique/>
      </w:docPartObj>
    </w:sdtPr>
    <w:sdtEndPr/>
    <w:sdtContent>
      <w:p w14:paraId="2636CA3C" w14:textId="77777777" w:rsidR="00075AA1" w:rsidRDefault="00075AA1">
        <w:pPr>
          <w:pStyle w:val="Stopka"/>
          <w:jc w:val="center"/>
        </w:pPr>
        <w:r>
          <w:fldChar w:fldCharType="begin"/>
        </w:r>
        <w:r>
          <w:instrText>PAGE   \* MERGEFORMAT</w:instrText>
        </w:r>
        <w:r>
          <w:fldChar w:fldCharType="separate"/>
        </w:r>
        <w:r w:rsidR="00CF4796">
          <w:rPr>
            <w:noProof/>
          </w:rPr>
          <w:t>5</w:t>
        </w:r>
        <w:r>
          <w:fldChar w:fldCharType="end"/>
        </w:r>
      </w:p>
    </w:sdtContent>
  </w:sdt>
  <w:p w14:paraId="1EF914B3" w14:textId="77777777" w:rsidR="00075AA1" w:rsidRDefault="00075AA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B2942" w14:textId="77777777" w:rsidR="00075AA1" w:rsidRPr="00075AA1" w:rsidRDefault="00075AA1" w:rsidP="00075AA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EC27" w14:textId="77777777" w:rsidR="00374328" w:rsidRDefault="00374328" w:rsidP="009B5F3B">
      <w:pPr>
        <w:spacing w:after="0" w:line="240" w:lineRule="auto"/>
      </w:pPr>
      <w:r>
        <w:separator/>
      </w:r>
    </w:p>
  </w:footnote>
  <w:footnote w:type="continuationSeparator" w:id="0">
    <w:p w14:paraId="18745289" w14:textId="77777777" w:rsidR="00374328" w:rsidRDefault="00374328" w:rsidP="009B5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bottom w:val="single" w:sz="4" w:space="0" w:color="auto"/>
      </w:tblBorders>
      <w:tblLayout w:type="fixed"/>
      <w:tblLook w:val="04A0" w:firstRow="1" w:lastRow="0" w:firstColumn="1" w:lastColumn="0" w:noHBand="0" w:noVBand="1"/>
    </w:tblPr>
    <w:tblGrid>
      <w:gridCol w:w="1805"/>
      <w:gridCol w:w="6984"/>
    </w:tblGrid>
    <w:tr w:rsidR="00647C18" w14:paraId="36E48488" w14:textId="77777777" w:rsidTr="00F35838">
      <w:trPr>
        <w:trHeight w:val="851"/>
      </w:trPr>
      <w:tc>
        <w:tcPr>
          <w:tcW w:w="1805" w:type="dxa"/>
          <w:shd w:val="clear" w:color="auto" w:fill="auto"/>
        </w:tcPr>
        <w:p w14:paraId="63317896" w14:textId="77777777" w:rsidR="00647C18" w:rsidRPr="003204AB" w:rsidRDefault="00647C18" w:rsidP="00F40ACD">
          <w:pPr>
            <w:pStyle w:val="Nagwek"/>
          </w:pPr>
          <w:r>
            <w:rPr>
              <w:noProof/>
              <w:sz w:val="20"/>
              <w:u w:val="single"/>
              <w:lang w:eastAsia="pl-PL"/>
            </w:rPr>
            <w:drawing>
              <wp:anchor distT="0" distB="0" distL="114300" distR="114300" simplePos="0" relativeHeight="251657216" behindDoc="0" locked="0" layoutInCell="1" allowOverlap="1" wp14:anchorId="5D42F4C6" wp14:editId="6CB545CA">
                <wp:simplePos x="0" y="0"/>
                <wp:positionH relativeFrom="column">
                  <wp:posOffset>0</wp:posOffset>
                </wp:positionH>
                <wp:positionV relativeFrom="paragraph">
                  <wp:posOffset>175895</wp:posOffset>
                </wp:positionV>
                <wp:extent cx="865505" cy="311150"/>
                <wp:effectExtent l="0" t="0" r="0" b="0"/>
                <wp:wrapSquare wrapText="bothSides"/>
                <wp:docPr id="3" name="Obraz 3"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shd w:val="clear" w:color="auto" w:fill="auto"/>
        </w:tcPr>
        <w:p w14:paraId="7BEC02F5" w14:textId="77777777" w:rsidR="00647C18" w:rsidRPr="003204AB" w:rsidRDefault="00647C18" w:rsidP="009B5F3B">
          <w:pPr>
            <w:pStyle w:val="Nagwek"/>
            <w:spacing w:before="60" w:after="60"/>
            <w:jc w:val="center"/>
            <w:rPr>
              <w:sz w:val="18"/>
              <w:szCs w:val="18"/>
            </w:rPr>
          </w:pPr>
          <w:r>
            <w:rPr>
              <w:sz w:val="18"/>
              <w:szCs w:val="18"/>
            </w:rPr>
            <w:t>Zakres Rzeczowy:</w:t>
          </w:r>
        </w:p>
        <w:p w14:paraId="283A637F" w14:textId="77777777" w:rsidR="00647C18" w:rsidRPr="0091101E" w:rsidRDefault="00647C18" w:rsidP="0091101E">
          <w:pPr>
            <w:pStyle w:val="Nagwek"/>
            <w:jc w:val="center"/>
            <w:rPr>
              <w:b/>
              <w:sz w:val="18"/>
              <w:szCs w:val="18"/>
            </w:rPr>
          </w:pPr>
          <w:r w:rsidRPr="0091101E">
            <w:rPr>
              <w:b/>
              <w:sz w:val="18"/>
              <w:szCs w:val="18"/>
            </w:rPr>
            <w:t>„</w:t>
          </w:r>
          <w:r w:rsidR="00075AA1">
            <w:rPr>
              <w:b/>
              <w:sz w:val="18"/>
              <w:szCs w:val="18"/>
            </w:rPr>
            <w:t xml:space="preserve">Analiza prawna budowy bloku energetycznego do 200 </w:t>
          </w:r>
          <w:proofErr w:type="spellStart"/>
          <w:r w:rsidR="00075AA1">
            <w:rPr>
              <w:b/>
              <w:sz w:val="18"/>
              <w:szCs w:val="18"/>
            </w:rPr>
            <w:t>MWe</w:t>
          </w:r>
          <w:proofErr w:type="spellEnd"/>
          <w:r w:rsidR="00B019C3">
            <w:rPr>
              <w:b/>
              <w:sz w:val="18"/>
              <w:szCs w:val="18"/>
            </w:rPr>
            <w:t xml:space="preserve"> n</w:t>
          </w:r>
          <w:r w:rsidR="00075AA1">
            <w:rPr>
              <w:b/>
              <w:sz w:val="18"/>
              <w:szCs w:val="18"/>
            </w:rPr>
            <w:t xml:space="preserve">a paliwo z odpadów komunalnych w świetle </w:t>
          </w:r>
          <w:r w:rsidR="00B019C3">
            <w:rPr>
              <w:b/>
              <w:sz w:val="18"/>
              <w:szCs w:val="18"/>
            </w:rPr>
            <w:t>regulacji EU ETS</w:t>
          </w:r>
          <w:r>
            <w:rPr>
              <w:b/>
              <w:sz w:val="18"/>
              <w:szCs w:val="18"/>
            </w:rPr>
            <w:t>”</w:t>
          </w:r>
        </w:p>
        <w:p w14:paraId="6307C797" w14:textId="77777777" w:rsidR="00647C18" w:rsidRPr="0091101E" w:rsidRDefault="00647C18" w:rsidP="0091101E">
          <w:pPr>
            <w:pStyle w:val="Nagwek"/>
            <w:jc w:val="center"/>
            <w:rPr>
              <w:b/>
              <w:bCs/>
              <w:sz w:val="18"/>
              <w:szCs w:val="18"/>
            </w:rPr>
          </w:pPr>
        </w:p>
        <w:p w14:paraId="3C80DE7F" w14:textId="77777777" w:rsidR="00647C18" w:rsidRPr="003204AB" w:rsidRDefault="00647C18" w:rsidP="00141E37">
          <w:pPr>
            <w:pStyle w:val="Nagwek"/>
            <w:jc w:val="center"/>
          </w:pPr>
        </w:p>
      </w:tc>
    </w:tr>
  </w:tbl>
  <w:p w14:paraId="77BD1970" w14:textId="77777777" w:rsidR="00647C18" w:rsidRDefault="00647C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63" w:type="dxa"/>
      <w:tblLayout w:type="fixed"/>
      <w:tblLook w:val="04A0" w:firstRow="1" w:lastRow="0" w:firstColumn="1" w:lastColumn="0" w:noHBand="0" w:noVBand="1"/>
    </w:tblPr>
    <w:tblGrid>
      <w:gridCol w:w="1742"/>
      <w:gridCol w:w="7221"/>
    </w:tblGrid>
    <w:tr w:rsidR="00647C18" w14:paraId="33480BFA" w14:textId="77777777" w:rsidTr="00B019C3">
      <w:trPr>
        <w:trHeight w:val="928"/>
      </w:trPr>
      <w:tc>
        <w:tcPr>
          <w:tcW w:w="1742" w:type="dxa"/>
          <w:shd w:val="clear" w:color="auto" w:fill="auto"/>
        </w:tcPr>
        <w:p w14:paraId="791338C1" w14:textId="77777777" w:rsidR="00647C18" w:rsidRPr="003204AB" w:rsidRDefault="00647C18" w:rsidP="00F40ACD">
          <w:pPr>
            <w:pStyle w:val="Nagwek"/>
          </w:pPr>
          <w:r>
            <w:rPr>
              <w:noProof/>
              <w:sz w:val="20"/>
              <w:u w:val="single"/>
              <w:lang w:eastAsia="pl-PL"/>
            </w:rPr>
            <w:drawing>
              <wp:anchor distT="0" distB="0" distL="114300" distR="114300" simplePos="0" relativeHeight="251659264" behindDoc="0" locked="0" layoutInCell="1" allowOverlap="1" wp14:anchorId="01434BE0" wp14:editId="0DC27CA9">
                <wp:simplePos x="0" y="0"/>
                <wp:positionH relativeFrom="column">
                  <wp:posOffset>0</wp:posOffset>
                </wp:positionH>
                <wp:positionV relativeFrom="paragraph">
                  <wp:posOffset>175895</wp:posOffset>
                </wp:positionV>
                <wp:extent cx="865505" cy="311150"/>
                <wp:effectExtent l="0" t="0" r="0" b="0"/>
                <wp:wrapSquare wrapText="bothSides"/>
                <wp:docPr id="5" name="Obraz 5"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1" w:type="dxa"/>
          <w:shd w:val="clear" w:color="auto" w:fill="auto"/>
        </w:tcPr>
        <w:p w14:paraId="71753FD1" w14:textId="77777777" w:rsidR="00B019C3" w:rsidRPr="0091101E" w:rsidRDefault="00B019C3" w:rsidP="00B019C3">
          <w:pPr>
            <w:pStyle w:val="Nagwek"/>
            <w:jc w:val="center"/>
            <w:rPr>
              <w:b/>
              <w:sz w:val="18"/>
              <w:szCs w:val="18"/>
            </w:rPr>
          </w:pPr>
          <w:r w:rsidRPr="0091101E">
            <w:rPr>
              <w:b/>
              <w:sz w:val="18"/>
              <w:szCs w:val="18"/>
            </w:rPr>
            <w:t>„</w:t>
          </w:r>
          <w:r w:rsidR="002916C1">
            <w:rPr>
              <w:b/>
              <w:sz w:val="18"/>
              <w:szCs w:val="18"/>
            </w:rPr>
            <w:t xml:space="preserve">Studium dostępności paliwa z odpadów komunalnych do zasilania planowanego do realizacji </w:t>
          </w:r>
          <w:r>
            <w:rPr>
              <w:b/>
              <w:sz w:val="18"/>
              <w:szCs w:val="18"/>
            </w:rPr>
            <w:t xml:space="preserve">bloku energetycznego </w:t>
          </w:r>
          <w:r w:rsidR="005678B9">
            <w:rPr>
              <w:b/>
              <w:sz w:val="18"/>
              <w:szCs w:val="18"/>
            </w:rPr>
            <w:t>ok.</w:t>
          </w:r>
          <w:r>
            <w:rPr>
              <w:b/>
              <w:sz w:val="18"/>
              <w:szCs w:val="18"/>
            </w:rPr>
            <w:t xml:space="preserve"> 200 </w:t>
          </w:r>
          <w:proofErr w:type="spellStart"/>
          <w:r>
            <w:rPr>
              <w:b/>
              <w:sz w:val="18"/>
              <w:szCs w:val="18"/>
            </w:rPr>
            <w:t>MWe</w:t>
          </w:r>
          <w:proofErr w:type="spellEnd"/>
          <w:r>
            <w:rPr>
              <w:b/>
              <w:sz w:val="18"/>
              <w:szCs w:val="18"/>
            </w:rPr>
            <w:t>”</w:t>
          </w:r>
        </w:p>
        <w:p w14:paraId="3A1E30EF" w14:textId="77777777" w:rsidR="00647C18" w:rsidRPr="003204AB" w:rsidRDefault="00647C18" w:rsidP="00FB76D2">
          <w:pPr>
            <w:pStyle w:val="Nagwek"/>
            <w:jc w:val="center"/>
          </w:pPr>
        </w:p>
      </w:tc>
    </w:tr>
  </w:tbl>
  <w:p w14:paraId="6E0056C6" w14:textId="77777777" w:rsidR="00647C18" w:rsidRDefault="00647C18" w:rsidP="00FB76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022"/>
    <w:multiLevelType w:val="multilevel"/>
    <w:tmpl w:val="1A405F70"/>
    <w:lvl w:ilvl="0">
      <w:start w:val="1"/>
      <w:numFmt w:val="decimal"/>
      <w:pStyle w:val="Listanumerowana"/>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 w15:restartNumberingAfterBreak="0">
    <w:nsid w:val="0A465091"/>
    <w:multiLevelType w:val="hybridMultilevel"/>
    <w:tmpl w:val="61AA1E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695CC0"/>
    <w:multiLevelType w:val="multilevel"/>
    <w:tmpl w:val="42066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BF6EEF"/>
    <w:multiLevelType w:val="hybridMultilevel"/>
    <w:tmpl w:val="5B7E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9656D"/>
    <w:multiLevelType w:val="multilevel"/>
    <w:tmpl w:val="CA024BCC"/>
    <w:styleLink w:val="1111115"/>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B7B7691"/>
    <w:multiLevelType w:val="hybridMultilevel"/>
    <w:tmpl w:val="F5AEBC64"/>
    <w:lvl w:ilvl="0" w:tplc="04150019">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 w15:restartNumberingAfterBreak="0">
    <w:nsid w:val="20E829F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4E51507"/>
    <w:multiLevelType w:val="hybridMultilevel"/>
    <w:tmpl w:val="C9FECDD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2BF52050"/>
    <w:multiLevelType w:val="hybridMultilevel"/>
    <w:tmpl w:val="ABA8C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031A24"/>
    <w:multiLevelType w:val="hybridMultilevel"/>
    <w:tmpl w:val="08D0589E"/>
    <w:lvl w:ilvl="0" w:tplc="7046C000">
      <w:start w:val="1"/>
      <w:numFmt w:val="decimal"/>
      <w:lvlText w:val="%1."/>
      <w:lvlJc w:val="left"/>
      <w:pPr>
        <w:ind w:left="720" w:hanging="360"/>
      </w:pPr>
      <w:rPr>
        <w:rFonts w:hint="default"/>
      </w:rPr>
    </w:lvl>
    <w:lvl w:ilvl="1" w:tplc="2E9A1EFA">
      <w:start w:val="1"/>
      <w:numFmt w:val="lowerLetter"/>
      <w:pStyle w:val="Nagwek2"/>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4D268F"/>
    <w:multiLevelType w:val="hybridMultilevel"/>
    <w:tmpl w:val="01101D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FE3FC0"/>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20169D6"/>
    <w:multiLevelType w:val="hybridMultilevel"/>
    <w:tmpl w:val="C074B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26707B9"/>
    <w:multiLevelType w:val="hybridMultilevel"/>
    <w:tmpl w:val="D00870A0"/>
    <w:lvl w:ilvl="0" w:tplc="FFFFFFFF">
      <w:numFmt w:val="bullet"/>
      <w:pStyle w:val="Minusy-ZnakZnakZnakZnak"/>
      <w:lvlText w:val=""/>
      <w:lvlJc w:val="left"/>
      <w:pPr>
        <w:tabs>
          <w:tab w:val="num" w:pos="568"/>
        </w:tabs>
        <w:ind w:left="909" w:hanging="341"/>
      </w:pPr>
      <w:rPr>
        <w:rFonts w:ascii="Symbol" w:hAnsi="Symbol" w:hint="default"/>
        <w:b w:val="0"/>
        <w:i w:val="0"/>
        <w:sz w:val="26"/>
        <w:szCs w:val="2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9F2B93"/>
    <w:multiLevelType w:val="hybridMultilevel"/>
    <w:tmpl w:val="C9FECDD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9054FF3"/>
    <w:multiLevelType w:val="multilevel"/>
    <w:tmpl w:val="7A24409E"/>
    <w:lvl w:ilvl="0">
      <w:start w:val="1"/>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8E40FB8"/>
    <w:multiLevelType w:val="hybridMultilevel"/>
    <w:tmpl w:val="6038B07C"/>
    <w:lvl w:ilvl="0" w:tplc="6DD26FAA">
      <w:start w:val="1"/>
      <w:numFmt w:val="bullet"/>
      <w:pStyle w:val="Listapunktowana3"/>
      <w:lvlText w:val=""/>
      <w:lvlJc w:val="left"/>
      <w:pPr>
        <w:tabs>
          <w:tab w:val="num" w:pos="1247"/>
        </w:tabs>
        <w:ind w:left="1247" w:hanging="396"/>
      </w:pPr>
      <w:rPr>
        <w:rFonts w:ascii="Symbol" w:hAnsi="Symbol" w:hint="default"/>
      </w:rPr>
    </w:lvl>
    <w:lvl w:ilvl="1" w:tplc="04150003">
      <w:numFmt w:val="bullet"/>
      <w:lvlText w:val="-"/>
      <w:lvlJc w:val="left"/>
      <w:pPr>
        <w:tabs>
          <w:tab w:val="num" w:pos="1477"/>
        </w:tabs>
        <w:ind w:left="1477" w:hanging="397"/>
      </w:pPr>
      <w:rPr>
        <w:rFonts w:ascii="Times New Roman" w:eastAsia="Times New Roman" w:hAnsi="Times New Roman" w:cs="Times New Roman"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3"/>
  </w:num>
  <w:num w:numId="4">
    <w:abstractNumId w:val="16"/>
  </w:num>
  <w:num w:numId="5">
    <w:abstractNumId w:val="4"/>
  </w:num>
  <w:num w:numId="6">
    <w:abstractNumId w:val="11"/>
  </w:num>
  <w:num w:numId="7">
    <w:abstractNumId w:val="6"/>
  </w:num>
  <w:num w:numId="8">
    <w:abstractNumId w:val="13"/>
  </w:num>
  <w:num w:numId="9">
    <w:abstractNumId w:val="0"/>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3B"/>
    <w:rsid w:val="00005DEF"/>
    <w:rsid w:val="00011754"/>
    <w:rsid w:val="00011F18"/>
    <w:rsid w:val="0001232A"/>
    <w:rsid w:val="000141CA"/>
    <w:rsid w:val="0001461B"/>
    <w:rsid w:val="00023401"/>
    <w:rsid w:val="00033A28"/>
    <w:rsid w:val="00035057"/>
    <w:rsid w:val="00045896"/>
    <w:rsid w:val="00050D22"/>
    <w:rsid w:val="00065275"/>
    <w:rsid w:val="00067012"/>
    <w:rsid w:val="00075AA1"/>
    <w:rsid w:val="00075D4A"/>
    <w:rsid w:val="000849DC"/>
    <w:rsid w:val="000A1D80"/>
    <w:rsid w:val="000A7E19"/>
    <w:rsid w:val="000B036E"/>
    <w:rsid w:val="000B03D7"/>
    <w:rsid w:val="000B0905"/>
    <w:rsid w:val="000B322D"/>
    <w:rsid w:val="000B47E2"/>
    <w:rsid w:val="000C778A"/>
    <w:rsid w:val="000E5E9E"/>
    <w:rsid w:val="000F412B"/>
    <w:rsid w:val="000F619D"/>
    <w:rsid w:val="000F78AE"/>
    <w:rsid w:val="00100FA7"/>
    <w:rsid w:val="001030E2"/>
    <w:rsid w:val="00104289"/>
    <w:rsid w:val="0011265C"/>
    <w:rsid w:val="00117386"/>
    <w:rsid w:val="0012633A"/>
    <w:rsid w:val="00127B61"/>
    <w:rsid w:val="00135939"/>
    <w:rsid w:val="00137945"/>
    <w:rsid w:val="00141E37"/>
    <w:rsid w:val="00144FF8"/>
    <w:rsid w:val="00145F22"/>
    <w:rsid w:val="00156401"/>
    <w:rsid w:val="00162D2B"/>
    <w:rsid w:val="00171748"/>
    <w:rsid w:val="001722AC"/>
    <w:rsid w:val="00184DF1"/>
    <w:rsid w:val="00187ED1"/>
    <w:rsid w:val="001A06AA"/>
    <w:rsid w:val="001A4483"/>
    <w:rsid w:val="001A4E63"/>
    <w:rsid w:val="001A55CC"/>
    <w:rsid w:val="001B6DF8"/>
    <w:rsid w:val="001E0D0D"/>
    <w:rsid w:val="001F11C7"/>
    <w:rsid w:val="00200739"/>
    <w:rsid w:val="00212B83"/>
    <w:rsid w:val="00213A68"/>
    <w:rsid w:val="00214A10"/>
    <w:rsid w:val="002166EE"/>
    <w:rsid w:val="00226367"/>
    <w:rsid w:val="00230DB4"/>
    <w:rsid w:val="00230E69"/>
    <w:rsid w:val="002330E6"/>
    <w:rsid w:val="002354B0"/>
    <w:rsid w:val="0024234E"/>
    <w:rsid w:val="0025145A"/>
    <w:rsid w:val="00255640"/>
    <w:rsid w:val="002570D3"/>
    <w:rsid w:val="00260DBB"/>
    <w:rsid w:val="002650B0"/>
    <w:rsid w:val="00265535"/>
    <w:rsid w:val="00273440"/>
    <w:rsid w:val="002745F7"/>
    <w:rsid w:val="00280095"/>
    <w:rsid w:val="00280B3B"/>
    <w:rsid w:val="00285BF2"/>
    <w:rsid w:val="002861F5"/>
    <w:rsid w:val="002916C1"/>
    <w:rsid w:val="00291F5D"/>
    <w:rsid w:val="002934B7"/>
    <w:rsid w:val="002A1158"/>
    <w:rsid w:val="002A3A82"/>
    <w:rsid w:val="002A5DED"/>
    <w:rsid w:val="002A73CE"/>
    <w:rsid w:val="002B061E"/>
    <w:rsid w:val="002B2B3C"/>
    <w:rsid w:val="002B5BF7"/>
    <w:rsid w:val="002B6357"/>
    <w:rsid w:val="002C1C46"/>
    <w:rsid w:val="002C3E6C"/>
    <w:rsid w:val="002D4211"/>
    <w:rsid w:val="002D7B81"/>
    <w:rsid w:val="002E0062"/>
    <w:rsid w:val="002E6407"/>
    <w:rsid w:val="002E76A3"/>
    <w:rsid w:val="002F3C21"/>
    <w:rsid w:val="002F3F98"/>
    <w:rsid w:val="00304382"/>
    <w:rsid w:val="00306246"/>
    <w:rsid w:val="00311AC6"/>
    <w:rsid w:val="00320D5E"/>
    <w:rsid w:val="00322CCF"/>
    <w:rsid w:val="003242D5"/>
    <w:rsid w:val="00327DCA"/>
    <w:rsid w:val="00331E5F"/>
    <w:rsid w:val="00332A06"/>
    <w:rsid w:val="003352F6"/>
    <w:rsid w:val="00335EE0"/>
    <w:rsid w:val="00336952"/>
    <w:rsid w:val="00336CCC"/>
    <w:rsid w:val="0034305B"/>
    <w:rsid w:val="00343F98"/>
    <w:rsid w:val="0034794F"/>
    <w:rsid w:val="003509E3"/>
    <w:rsid w:val="00353B11"/>
    <w:rsid w:val="00356EE4"/>
    <w:rsid w:val="003610EE"/>
    <w:rsid w:val="003621F3"/>
    <w:rsid w:val="00374328"/>
    <w:rsid w:val="00376591"/>
    <w:rsid w:val="00376862"/>
    <w:rsid w:val="0038209D"/>
    <w:rsid w:val="00382D6D"/>
    <w:rsid w:val="00390439"/>
    <w:rsid w:val="00390723"/>
    <w:rsid w:val="00395FD8"/>
    <w:rsid w:val="00397D50"/>
    <w:rsid w:val="003A0B69"/>
    <w:rsid w:val="003A4992"/>
    <w:rsid w:val="003A5427"/>
    <w:rsid w:val="003A60BF"/>
    <w:rsid w:val="003B5D6C"/>
    <w:rsid w:val="003C057F"/>
    <w:rsid w:val="003C5F68"/>
    <w:rsid w:val="003C61FE"/>
    <w:rsid w:val="003C66C5"/>
    <w:rsid w:val="003E57A8"/>
    <w:rsid w:val="003E5C9B"/>
    <w:rsid w:val="003E5DA0"/>
    <w:rsid w:val="003E6374"/>
    <w:rsid w:val="003F04E0"/>
    <w:rsid w:val="003F247B"/>
    <w:rsid w:val="003F5B66"/>
    <w:rsid w:val="00406467"/>
    <w:rsid w:val="004156DF"/>
    <w:rsid w:val="00416982"/>
    <w:rsid w:val="00416F91"/>
    <w:rsid w:val="004175BF"/>
    <w:rsid w:val="004176BD"/>
    <w:rsid w:val="00423B84"/>
    <w:rsid w:val="00441294"/>
    <w:rsid w:val="00441DBE"/>
    <w:rsid w:val="00442D83"/>
    <w:rsid w:val="00451666"/>
    <w:rsid w:val="00452539"/>
    <w:rsid w:val="00455AD3"/>
    <w:rsid w:val="00455CE8"/>
    <w:rsid w:val="00462A31"/>
    <w:rsid w:val="00462D01"/>
    <w:rsid w:val="004732E2"/>
    <w:rsid w:val="004803EB"/>
    <w:rsid w:val="00490A65"/>
    <w:rsid w:val="004950CE"/>
    <w:rsid w:val="004971CF"/>
    <w:rsid w:val="004A0316"/>
    <w:rsid w:val="004A2424"/>
    <w:rsid w:val="004A57B5"/>
    <w:rsid w:val="004C1953"/>
    <w:rsid w:val="004C58BF"/>
    <w:rsid w:val="004D08F7"/>
    <w:rsid w:val="004D4101"/>
    <w:rsid w:val="004D5DAE"/>
    <w:rsid w:val="004E03EB"/>
    <w:rsid w:val="004F1F4A"/>
    <w:rsid w:val="00501491"/>
    <w:rsid w:val="00501ED2"/>
    <w:rsid w:val="00506D79"/>
    <w:rsid w:val="005116BF"/>
    <w:rsid w:val="00517B68"/>
    <w:rsid w:val="005203C4"/>
    <w:rsid w:val="005361D5"/>
    <w:rsid w:val="00541CBC"/>
    <w:rsid w:val="00541E23"/>
    <w:rsid w:val="00544324"/>
    <w:rsid w:val="00545496"/>
    <w:rsid w:val="00561363"/>
    <w:rsid w:val="0056180F"/>
    <w:rsid w:val="00562341"/>
    <w:rsid w:val="00566C72"/>
    <w:rsid w:val="005678B9"/>
    <w:rsid w:val="00567F0F"/>
    <w:rsid w:val="0057451A"/>
    <w:rsid w:val="005803E0"/>
    <w:rsid w:val="00583CF1"/>
    <w:rsid w:val="0058450B"/>
    <w:rsid w:val="00584FC8"/>
    <w:rsid w:val="00587796"/>
    <w:rsid w:val="005A0B5C"/>
    <w:rsid w:val="005A5C11"/>
    <w:rsid w:val="005B25F9"/>
    <w:rsid w:val="005B6EA5"/>
    <w:rsid w:val="005C2DBB"/>
    <w:rsid w:val="005D5AAB"/>
    <w:rsid w:val="005E1469"/>
    <w:rsid w:val="005E1FDA"/>
    <w:rsid w:val="005E5D36"/>
    <w:rsid w:val="005F2F4C"/>
    <w:rsid w:val="0061155F"/>
    <w:rsid w:val="006133D9"/>
    <w:rsid w:val="006174BE"/>
    <w:rsid w:val="006222B8"/>
    <w:rsid w:val="0062247A"/>
    <w:rsid w:val="00623634"/>
    <w:rsid w:val="006305B3"/>
    <w:rsid w:val="00640450"/>
    <w:rsid w:val="0064153D"/>
    <w:rsid w:val="006429A5"/>
    <w:rsid w:val="006453D1"/>
    <w:rsid w:val="00647C18"/>
    <w:rsid w:val="00650044"/>
    <w:rsid w:val="00650C9C"/>
    <w:rsid w:val="006531B4"/>
    <w:rsid w:val="00661376"/>
    <w:rsid w:val="006728CE"/>
    <w:rsid w:val="006770DF"/>
    <w:rsid w:val="00683CE8"/>
    <w:rsid w:val="0068497A"/>
    <w:rsid w:val="00690BB3"/>
    <w:rsid w:val="00693EE8"/>
    <w:rsid w:val="0069674C"/>
    <w:rsid w:val="006A3489"/>
    <w:rsid w:val="006B0A2E"/>
    <w:rsid w:val="006B0BFF"/>
    <w:rsid w:val="006B36E3"/>
    <w:rsid w:val="006B4980"/>
    <w:rsid w:val="006B4B44"/>
    <w:rsid w:val="006B4E17"/>
    <w:rsid w:val="006B4E5B"/>
    <w:rsid w:val="006D2679"/>
    <w:rsid w:val="006D2C22"/>
    <w:rsid w:val="006E7270"/>
    <w:rsid w:val="006F0053"/>
    <w:rsid w:val="006F1803"/>
    <w:rsid w:val="00704E00"/>
    <w:rsid w:val="00712B5B"/>
    <w:rsid w:val="00722D0D"/>
    <w:rsid w:val="00724EEE"/>
    <w:rsid w:val="0072510D"/>
    <w:rsid w:val="00725BCB"/>
    <w:rsid w:val="0072752F"/>
    <w:rsid w:val="00734AA0"/>
    <w:rsid w:val="00735331"/>
    <w:rsid w:val="007531DA"/>
    <w:rsid w:val="0076599B"/>
    <w:rsid w:val="007659C7"/>
    <w:rsid w:val="007667E4"/>
    <w:rsid w:val="00771C5F"/>
    <w:rsid w:val="00774FF0"/>
    <w:rsid w:val="00777230"/>
    <w:rsid w:val="0078316C"/>
    <w:rsid w:val="00783A87"/>
    <w:rsid w:val="00786844"/>
    <w:rsid w:val="007876AA"/>
    <w:rsid w:val="00792ACC"/>
    <w:rsid w:val="00794D8C"/>
    <w:rsid w:val="00797B7D"/>
    <w:rsid w:val="007A7582"/>
    <w:rsid w:val="007B1A71"/>
    <w:rsid w:val="007C2385"/>
    <w:rsid w:val="007C6FF8"/>
    <w:rsid w:val="007D6672"/>
    <w:rsid w:val="007E0D2D"/>
    <w:rsid w:val="007E0EB3"/>
    <w:rsid w:val="007F2A30"/>
    <w:rsid w:val="00803E7B"/>
    <w:rsid w:val="00804AD5"/>
    <w:rsid w:val="00806A0D"/>
    <w:rsid w:val="0081016C"/>
    <w:rsid w:val="00812325"/>
    <w:rsid w:val="00814F8D"/>
    <w:rsid w:val="00815B24"/>
    <w:rsid w:val="00820D5B"/>
    <w:rsid w:val="0082110C"/>
    <w:rsid w:val="0082162C"/>
    <w:rsid w:val="00822435"/>
    <w:rsid w:val="00822986"/>
    <w:rsid w:val="008232FE"/>
    <w:rsid w:val="00826461"/>
    <w:rsid w:val="008300AB"/>
    <w:rsid w:val="0083477D"/>
    <w:rsid w:val="0083647E"/>
    <w:rsid w:val="00850026"/>
    <w:rsid w:val="00852FD7"/>
    <w:rsid w:val="008561C9"/>
    <w:rsid w:val="00857245"/>
    <w:rsid w:val="00870C63"/>
    <w:rsid w:val="00870E57"/>
    <w:rsid w:val="008824C5"/>
    <w:rsid w:val="0088285B"/>
    <w:rsid w:val="00886726"/>
    <w:rsid w:val="008879A5"/>
    <w:rsid w:val="00890271"/>
    <w:rsid w:val="008970EB"/>
    <w:rsid w:val="008A078B"/>
    <w:rsid w:val="008A17F9"/>
    <w:rsid w:val="008B0230"/>
    <w:rsid w:val="008B33D7"/>
    <w:rsid w:val="008B70A5"/>
    <w:rsid w:val="008C5F83"/>
    <w:rsid w:val="008D246B"/>
    <w:rsid w:val="008D2732"/>
    <w:rsid w:val="008D380B"/>
    <w:rsid w:val="008D3E90"/>
    <w:rsid w:val="008D5095"/>
    <w:rsid w:val="008E0DA3"/>
    <w:rsid w:val="008E1C01"/>
    <w:rsid w:val="008F337D"/>
    <w:rsid w:val="009058FD"/>
    <w:rsid w:val="00905E1A"/>
    <w:rsid w:val="0091101E"/>
    <w:rsid w:val="0091334A"/>
    <w:rsid w:val="009165E3"/>
    <w:rsid w:val="00917207"/>
    <w:rsid w:val="00924EFF"/>
    <w:rsid w:val="00925241"/>
    <w:rsid w:val="00936459"/>
    <w:rsid w:val="009413CA"/>
    <w:rsid w:val="00942B3F"/>
    <w:rsid w:val="009433A7"/>
    <w:rsid w:val="009447A7"/>
    <w:rsid w:val="0094624D"/>
    <w:rsid w:val="00963649"/>
    <w:rsid w:val="009648BC"/>
    <w:rsid w:val="009651E5"/>
    <w:rsid w:val="00967497"/>
    <w:rsid w:val="00975173"/>
    <w:rsid w:val="00975647"/>
    <w:rsid w:val="00975727"/>
    <w:rsid w:val="00975A1E"/>
    <w:rsid w:val="00984C64"/>
    <w:rsid w:val="0099003B"/>
    <w:rsid w:val="00994BD7"/>
    <w:rsid w:val="00994C32"/>
    <w:rsid w:val="00996584"/>
    <w:rsid w:val="009A0206"/>
    <w:rsid w:val="009A043A"/>
    <w:rsid w:val="009A0BB1"/>
    <w:rsid w:val="009A1557"/>
    <w:rsid w:val="009B56F3"/>
    <w:rsid w:val="009B5873"/>
    <w:rsid w:val="009B5F3B"/>
    <w:rsid w:val="009B7DB5"/>
    <w:rsid w:val="009C4531"/>
    <w:rsid w:val="009C6F4C"/>
    <w:rsid w:val="009D1DF6"/>
    <w:rsid w:val="009D537C"/>
    <w:rsid w:val="009D6428"/>
    <w:rsid w:val="009D742E"/>
    <w:rsid w:val="009E3567"/>
    <w:rsid w:val="009E631A"/>
    <w:rsid w:val="009E7EF3"/>
    <w:rsid w:val="009F5A11"/>
    <w:rsid w:val="009F7BBD"/>
    <w:rsid w:val="00A00908"/>
    <w:rsid w:val="00A010DE"/>
    <w:rsid w:val="00A01849"/>
    <w:rsid w:val="00A066AC"/>
    <w:rsid w:val="00A11B41"/>
    <w:rsid w:val="00A152A2"/>
    <w:rsid w:val="00A165B4"/>
    <w:rsid w:val="00A210C4"/>
    <w:rsid w:val="00A32CE3"/>
    <w:rsid w:val="00A36867"/>
    <w:rsid w:val="00A36AF8"/>
    <w:rsid w:val="00A51C02"/>
    <w:rsid w:val="00A55599"/>
    <w:rsid w:val="00A572EA"/>
    <w:rsid w:val="00A5733C"/>
    <w:rsid w:val="00A57DBE"/>
    <w:rsid w:val="00A63ADC"/>
    <w:rsid w:val="00A65E07"/>
    <w:rsid w:val="00A66832"/>
    <w:rsid w:val="00A77158"/>
    <w:rsid w:val="00A77803"/>
    <w:rsid w:val="00A77B5E"/>
    <w:rsid w:val="00A848EC"/>
    <w:rsid w:val="00A851DC"/>
    <w:rsid w:val="00A854DF"/>
    <w:rsid w:val="00A87B48"/>
    <w:rsid w:val="00A918F1"/>
    <w:rsid w:val="00A93806"/>
    <w:rsid w:val="00A95852"/>
    <w:rsid w:val="00A97EA8"/>
    <w:rsid w:val="00AA0B44"/>
    <w:rsid w:val="00AA2637"/>
    <w:rsid w:val="00AA3B8D"/>
    <w:rsid w:val="00AA7470"/>
    <w:rsid w:val="00AB2EB7"/>
    <w:rsid w:val="00AB7926"/>
    <w:rsid w:val="00AC228C"/>
    <w:rsid w:val="00AC549F"/>
    <w:rsid w:val="00AC6F95"/>
    <w:rsid w:val="00AC7CA1"/>
    <w:rsid w:val="00AD1981"/>
    <w:rsid w:val="00AD321D"/>
    <w:rsid w:val="00AE3257"/>
    <w:rsid w:val="00AE4F2F"/>
    <w:rsid w:val="00AE78DB"/>
    <w:rsid w:val="00AF3033"/>
    <w:rsid w:val="00AF4147"/>
    <w:rsid w:val="00B01221"/>
    <w:rsid w:val="00B019C3"/>
    <w:rsid w:val="00B02B7C"/>
    <w:rsid w:val="00B043BC"/>
    <w:rsid w:val="00B11B52"/>
    <w:rsid w:val="00B1464D"/>
    <w:rsid w:val="00B15727"/>
    <w:rsid w:val="00B23E6C"/>
    <w:rsid w:val="00B32B82"/>
    <w:rsid w:val="00B34449"/>
    <w:rsid w:val="00B34B7F"/>
    <w:rsid w:val="00B35ECC"/>
    <w:rsid w:val="00B43D83"/>
    <w:rsid w:val="00B447BF"/>
    <w:rsid w:val="00B453A0"/>
    <w:rsid w:val="00B47357"/>
    <w:rsid w:val="00B5081A"/>
    <w:rsid w:val="00B51DA1"/>
    <w:rsid w:val="00B54711"/>
    <w:rsid w:val="00B553F7"/>
    <w:rsid w:val="00B56980"/>
    <w:rsid w:val="00B62BCE"/>
    <w:rsid w:val="00B700E1"/>
    <w:rsid w:val="00B70B9B"/>
    <w:rsid w:val="00B90602"/>
    <w:rsid w:val="00B926CE"/>
    <w:rsid w:val="00B935BA"/>
    <w:rsid w:val="00B93A3D"/>
    <w:rsid w:val="00B971CB"/>
    <w:rsid w:val="00BA33CC"/>
    <w:rsid w:val="00BB145D"/>
    <w:rsid w:val="00BB44D4"/>
    <w:rsid w:val="00BC0DB3"/>
    <w:rsid w:val="00BC37EB"/>
    <w:rsid w:val="00BD07B5"/>
    <w:rsid w:val="00BD355C"/>
    <w:rsid w:val="00BE29B5"/>
    <w:rsid w:val="00BE485F"/>
    <w:rsid w:val="00BE779B"/>
    <w:rsid w:val="00C01F19"/>
    <w:rsid w:val="00C07043"/>
    <w:rsid w:val="00C142E6"/>
    <w:rsid w:val="00C15E89"/>
    <w:rsid w:val="00C20D24"/>
    <w:rsid w:val="00C21683"/>
    <w:rsid w:val="00C24459"/>
    <w:rsid w:val="00C324B7"/>
    <w:rsid w:val="00C352DA"/>
    <w:rsid w:val="00C357A8"/>
    <w:rsid w:val="00C36A46"/>
    <w:rsid w:val="00C36D8A"/>
    <w:rsid w:val="00C432B6"/>
    <w:rsid w:val="00C43E3A"/>
    <w:rsid w:val="00C46081"/>
    <w:rsid w:val="00C50612"/>
    <w:rsid w:val="00C506F5"/>
    <w:rsid w:val="00C55B42"/>
    <w:rsid w:val="00C55C11"/>
    <w:rsid w:val="00C56B4E"/>
    <w:rsid w:val="00C6111E"/>
    <w:rsid w:val="00C6647B"/>
    <w:rsid w:val="00C6651E"/>
    <w:rsid w:val="00C67466"/>
    <w:rsid w:val="00C75FDC"/>
    <w:rsid w:val="00C76610"/>
    <w:rsid w:val="00C83497"/>
    <w:rsid w:val="00C878EE"/>
    <w:rsid w:val="00CA2291"/>
    <w:rsid w:val="00CA3014"/>
    <w:rsid w:val="00CA4B71"/>
    <w:rsid w:val="00CB034F"/>
    <w:rsid w:val="00CB077C"/>
    <w:rsid w:val="00CB3676"/>
    <w:rsid w:val="00CB4349"/>
    <w:rsid w:val="00CD2BB8"/>
    <w:rsid w:val="00CD7A76"/>
    <w:rsid w:val="00CE17F2"/>
    <w:rsid w:val="00CE5086"/>
    <w:rsid w:val="00CF4504"/>
    <w:rsid w:val="00CF4796"/>
    <w:rsid w:val="00CF7DD5"/>
    <w:rsid w:val="00CF7FFE"/>
    <w:rsid w:val="00D00159"/>
    <w:rsid w:val="00D05798"/>
    <w:rsid w:val="00D159AC"/>
    <w:rsid w:val="00D15B79"/>
    <w:rsid w:val="00D1730B"/>
    <w:rsid w:val="00D210C5"/>
    <w:rsid w:val="00D2168A"/>
    <w:rsid w:val="00D24CF1"/>
    <w:rsid w:val="00D3263B"/>
    <w:rsid w:val="00D3750F"/>
    <w:rsid w:val="00D44A77"/>
    <w:rsid w:val="00D46418"/>
    <w:rsid w:val="00D464CE"/>
    <w:rsid w:val="00D503DB"/>
    <w:rsid w:val="00D51CC9"/>
    <w:rsid w:val="00D5504F"/>
    <w:rsid w:val="00D550D3"/>
    <w:rsid w:val="00D55758"/>
    <w:rsid w:val="00D56EF0"/>
    <w:rsid w:val="00D64473"/>
    <w:rsid w:val="00D653BA"/>
    <w:rsid w:val="00D72E57"/>
    <w:rsid w:val="00D745F2"/>
    <w:rsid w:val="00D750D9"/>
    <w:rsid w:val="00D81133"/>
    <w:rsid w:val="00D81BC6"/>
    <w:rsid w:val="00D83DB3"/>
    <w:rsid w:val="00D84382"/>
    <w:rsid w:val="00D854A7"/>
    <w:rsid w:val="00D90513"/>
    <w:rsid w:val="00D919E0"/>
    <w:rsid w:val="00D91B02"/>
    <w:rsid w:val="00D91E89"/>
    <w:rsid w:val="00DA0BCA"/>
    <w:rsid w:val="00DA3BF8"/>
    <w:rsid w:val="00DB272E"/>
    <w:rsid w:val="00DC21E2"/>
    <w:rsid w:val="00DC2836"/>
    <w:rsid w:val="00DD329B"/>
    <w:rsid w:val="00DE0363"/>
    <w:rsid w:val="00DE08E6"/>
    <w:rsid w:val="00DE45FC"/>
    <w:rsid w:val="00DF2224"/>
    <w:rsid w:val="00DF61AB"/>
    <w:rsid w:val="00DF66C5"/>
    <w:rsid w:val="00E01DED"/>
    <w:rsid w:val="00E04BFD"/>
    <w:rsid w:val="00E05E6D"/>
    <w:rsid w:val="00E07A0C"/>
    <w:rsid w:val="00E16982"/>
    <w:rsid w:val="00E24519"/>
    <w:rsid w:val="00E342BD"/>
    <w:rsid w:val="00E35E76"/>
    <w:rsid w:val="00E375BC"/>
    <w:rsid w:val="00E4121D"/>
    <w:rsid w:val="00E52EF4"/>
    <w:rsid w:val="00E570BA"/>
    <w:rsid w:val="00E64BFA"/>
    <w:rsid w:val="00E70784"/>
    <w:rsid w:val="00E70F14"/>
    <w:rsid w:val="00E7184D"/>
    <w:rsid w:val="00E71E0D"/>
    <w:rsid w:val="00E74367"/>
    <w:rsid w:val="00E8268F"/>
    <w:rsid w:val="00E83F2D"/>
    <w:rsid w:val="00E862D3"/>
    <w:rsid w:val="00E95617"/>
    <w:rsid w:val="00EA504A"/>
    <w:rsid w:val="00EA7470"/>
    <w:rsid w:val="00EA76A1"/>
    <w:rsid w:val="00EA7ABD"/>
    <w:rsid w:val="00EC387E"/>
    <w:rsid w:val="00ED1B6A"/>
    <w:rsid w:val="00ED5A45"/>
    <w:rsid w:val="00EE58CA"/>
    <w:rsid w:val="00EF55C8"/>
    <w:rsid w:val="00F01B87"/>
    <w:rsid w:val="00F058F7"/>
    <w:rsid w:val="00F05DFC"/>
    <w:rsid w:val="00F114E9"/>
    <w:rsid w:val="00F1229D"/>
    <w:rsid w:val="00F17058"/>
    <w:rsid w:val="00F348C9"/>
    <w:rsid w:val="00F35838"/>
    <w:rsid w:val="00F40ACD"/>
    <w:rsid w:val="00F454FA"/>
    <w:rsid w:val="00F46F58"/>
    <w:rsid w:val="00F52991"/>
    <w:rsid w:val="00F540FD"/>
    <w:rsid w:val="00F5701E"/>
    <w:rsid w:val="00F64D07"/>
    <w:rsid w:val="00F734FD"/>
    <w:rsid w:val="00F75DE4"/>
    <w:rsid w:val="00F76F8C"/>
    <w:rsid w:val="00F90143"/>
    <w:rsid w:val="00F93847"/>
    <w:rsid w:val="00FB11C0"/>
    <w:rsid w:val="00FB51A1"/>
    <w:rsid w:val="00FB76D2"/>
    <w:rsid w:val="00FC2910"/>
    <w:rsid w:val="00FC7429"/>
    <w:rsid w:val="00FD5388"/>
    <w:rsid w:val="00FE0D25"/>
    <w:rsid w:val="00FE73CA"/>
    <w:rsid w:val="00FE7ED2"/>
    <w:rsid w:val="00FF2ED2"/>
    <w:rsid w:val="00FF7612"/>
    <w:rsid w:val="00FF7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E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F3B"/>
    <w:rPr>
      <w:rFonts w:ascii="Calibri" w:eastAsia="Calibri" w:hAnsi="Calibri" w:cs="Times New Roman"/>
    </w:rPr>
  </w:style>
  <w:style w:type="paragraph" w:styleId="Nagwek1">
    <w:name w:val="heading 1"/>
    <w:aliases w:val="Tytuł1"/>
    <w:basedOn w:val="Normalny"/>
    <w:next w:val="Normalny"/>
    <w:link w:val="Nagwek1Znak"/>
    <w:qFormat/>
    <w:rsid w:val="00FB7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qFormat/>
    <w:rsid w:val="009B5F3B"/>
    <w:pPr>
      <w:keepNext/>
      <w:numPr>
        <w:ilvl w:val="1"/>
        <w:numId w:val="1"/>
      </w:numPr>
      <w:spacing w:before="240" w:after="60"/>
      <w:jc w:val="both"/>
      <w:outlineLvl w:val="1"/>
    </w:pPr>
    <w:rPr>
      <w:rFonts w:ascii="Times New Roman" w:hAnsi="Times New Roman"/>
      <w:bCs/>
      <w:iCs/>
      <w:sz w:val="24"/>
      <w:szCs w:val="24"/>
    </w:rPr>
  </w:style>
  <w:style w:type="paragraph" w:styleId="Nagwek3">
    <w:name w:val="heading 3"/>
    <w:basedOn w:val="Normalny"/>
    <w:next w:val="Normalny"/>
    <w:link w:val="Nagwek3Znak"/>
    <w:unhideWhenUsed/>
    <w:qFormat/>
    <w:rsid w:val="009B5F3B"/>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unhideWhenUsed/>
    <w:qFormat/>
    <w:rsid w:val="004D5D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11B52"/>
    <w:pPr>
      <w:keepNext/>
      <w:tabs>
        <w:tab w:val="num" w:pos="108"/>
      </w:tabs>
      <w:autoSpaceDE w:val="0"/>
      <w:autoSpaceDN w:val="0"/>
      <w:spacing w:before="60" w:after="60"/>
      <w:ind w:left="108" w:hanging="1008"/>
      <w:jc w:val="both"/>
      <w:outlineLvl w:val="4"/>
    </w:pPr>
    <w:rPr>
      <w:rFonts w:ascii="Arial" w:eastAsia="Times New Roman" w:hAnsi="Arial" w:cs="Arial"/>
      <w:b/>
      <w:bCs/>
      <w:szCs w:val="24"/>
      <w:lang w:eastAsia="pl-PL"/>
    </w:rPr>
  </w:style>
  <w:style w:type="paragraph" w:styleId="Nagwek6">
    <w:name w:val="heading 6"/>
    <w:basedOn w:val="Normalny"/>
    <w:next w:val="Normalny"/>
    <w:link w:val="Nagwek6Znak"/>
    <w:qFormat/>
    <w:rsid w:val="00B11B52"/>
    <w:pPr>
      <w:keepNext/>
      <w:tabs>
        <w:tab w:val="num" w:pos="252"/>
      </w:tabs>
      <w:autoSpaceDE w:val="0"/>
      <w:autoSpaceDN w:val="0"/>
      <w:spacing w:before="60" w:after="60" w:line="360" w:lineRule="auto"/>
      <w:ind w:left="252" w:hanging="1152"/>
      <w:jc w:val="both"/>
      <w:outlineLvl w:val="5"/>
    </w:pPr>
    <w:rPr>
      <w:rFonts w:ascii="Arial" w:eastAsia="Times New Roman" w:hAnsi="Arial" w:cs="Arial"/>
      <w:b/>
      <w:bCs/>
      <w:szCs w:val="24"/>
      <w:lang w:eastAsia="pl-PL"/>
    </w:rPr>
  </w:style>
  <w:style w:type="paragraph" w:styleId="Nagwek7">
    <w:name w:val="heading 7"/>
    <w:basedOn w:val="Normalny"/>
    <w:next w:val="Normalny"/>
    <w:link w:val="Nagwek7Znak"/>
    <w:qFormat/>
    <w:rsid w:val="00B11B52"/>
    <w:pPr>
      <w:tabs>
        <w:tab w:val="num" w:pos="396"/>
      </w:tabs>
      <w:spacing w:before="240" w:after="60" w:line="360" w:lineRule="auto"/>
      <w:ind w:left="396" w:hanging="1296"/>
      <w:jc w:val="both"/>
      <w:outlineLvl w:val="6"/>
    </w:pPr>
    <w:rPr>
      <w:rFonts w:ascii="Arial" w:eastAsia="Times New Roman" w:hAnsi="Arial"/>
      <w:sz w:val="20"/>
      <w:szCs w:val="20"/>
      <w:lang w:eastAsia="pl-PL"/>
    </w:rPr>
  </w:style>
  <w:style w:type="paragraph" w:styleId="Nagwek8">
    <w:name w:val="heading 8"/>
    <w:basedOn w:val="Normalny"/>
    <w:next w:val="Normalny"/>
    <w:link w:val="Nagwek8Znak"/>
    <w:qFormat/>
    <w:rsid w:val="00B11B52"/>
    <w:pPr>
      <w:tabs>
        <w:tab w:val="num" w:pos="540"/>
      </w:tabs>
      <w:spacing w:before="240" w:after="60" w:line="360" w:lineRule="auto"/>
      <w:ind w:left="540" w:hanging="1440"/>
      <w:jc w:val="both"/>
      <w:outlineLvl w:val="7"/>
    </w:pPr>
    <w:rPr>
      <w:rFonts w:ascii="Arial" w:eastAsia="Times New Roman" w:hAnsi="Arial"/>
      <w:i/>
      <w:sz w:val="20"/>
      <w:szCs w:val="20"/>
      <w:lang w:eastAsia="pl-PL"/>
    </w:rPr>
  </w:style>
  <w:style w:type="paragraph" w:styleId="Nagwek9">
    <w:name w:val="heading 9"/>
    <w:basedOn w:val="Normalny"/>
    <w:next w:val="Normalny"/>
    <w:link w:val="Nagwek9Znak"/>
    <w:qFormat/>
    <w:rsid w:val="00B11B52"/>
    <w:pPr>
      <w:tabs>
        <w:tab w:val="num" w:pos="684"/>
      </w:tabs>
      <w:spacing w:before="240" w:after="60" w:line="360" w:lineRule="auto"/>
      <w:ind w:left="684" w:hanging="1584"/>
      <w:jc w:val="both"/>
      <w:outlineLvl w:val="8"/>
    </w:pPr>
    <w:rPr>
      <w:rFonts w:ascii="Arial" w:eastAsia="Times New Roman" w:hAnsi="Arial"/>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
    <w:basedOn w:val="Normalny"/>
    <w:link w:val="NagwekZnak"/>
    <w:unhideWhenUsed/>
    <w:rsid w:val="009B5F3B"/>
    <w:pPr>
      <w:tabs>
        <w:tab w:val="center" w:pos="4536"/>
        <w:tab w:val="right" w:pos="9072"/>
      </w:tabs>
      <w:spacing w:after="0" w:line="240" w:lineRule="auto"/>
    </w:pPr>
  </w:style>
  <w:style w:type="character" w:customStyle="1" w:styleId="NagwekZnak">
    <w:name w:val="Nagłówek Znak"/>
    <w:aliases w:val="Nagłówek strony1 Znak"/>
    <w:basedOn w:val="Domylnaczcionkaakapitu"/>
    <w:link w:val="Nagwek"/>
    <w:rsid w:val="009B5F3B"/>
  </w:style>
  <w:style w:type="paragraph" w:styleId="Stopka">
    <w:name w:val="footer"/>
    <w:basedOn w:val="Normalny"/>
    <w:link w:val="StopkaZnak"/>
    <w:uiPriority w:val="99"/>
    <w:unhideWhenUsed/>
    <w:rsid w:val="009B5F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3B"/>
  </w:style>
  <w:style w:type="paragraph" w:styleId="Tekstdymka">
    <w:name w:val="Balloon Text"/>
    <w:basedOn w:val="Normalny"/>
    <w:link w:val="TekstdymkaZnak"/>
    <w:semiHidden/>
    <w:unhideWhenUsed/>
    <w:rsid w:val="009B5F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9B5F3B"/>
    <w:rPr>
      <w:rFonts w:ascii="Tahoma" w:hAnsi="Tahoma" w:cs="Tahoma"/>
      <w:sz w:val="16"/>
      <w:szCs w:val="16"/>
    </w:rPr>
  </w:style>
  <w:style w:type="character" w:customStyle="1" w:styleId="Nagwek2Znak">
    <w:name w:val="Nagłówek 2 Znak"/>
    <w:basedOn w:val="Domylnaczcionkaakapitu"/>
    <w:link w:val="Nagwek2"/>
    <w:rsid w:val="009B5F3B"/>
    <w:rPr>
      <w:rFonts w:ascii="Times New Roman" w:eastAsia="Calibri" w:hAnsi="Times New Roman" w:cs="Times New Roman"/>
      <w:bCs/>
      <w:iCs/>
      <w:sz w:val="24"/>
      <w:szCs w:val="24"/>
    </w:rPr>
  </w:style>
  <w:style w:type="character" w:customStyle="1" w:styleId="Nagwek3Znak">
    <w:name w:val="Nagłówek 3 Znak"/>
    <w:basedOn w:val="Domylnaczcionkaakapitu"/>
    <w:link w:val="Nagwek3"/>
    <w:rsid w:val="009B5F3B"/>
    <w:rPr>
      <w:rFonts w:ascii="Calibri Light" w:eastAsia="Times New Roman" w:hAnsi="Calibri Light" w:cs="Times New Roman"/>
      <w:color w:val="1F4D78"/>
      <w:sz w:val="24"/>
      <w:szCs w:val="24"/>
    </w:rPr>
  </w:style>
  <w:style w:type="paragraph" w:customStyle="1" w:styleId="Akapitzlist1">
    <w:name w:val="Akapit z listą1"/>
    <w:basedOn w:val="Normalny"/>
    <w:rsid w:val="009B5F3B"/>
    <w:pPr>
      <w:spacing w:after="0" w:line="240" w:lineRule="auto"/>
      <w:ind w:left="720"/>
      <w:contextualSpacing/>
    </w:pPr>
    <w:rPr>
      <w:rFonts w:ascii="Times New Roman" w:hAnsi="Times New Roman"/>
      <w:sz w:val="24"/>
      <w:szCs w:val="24"/>
      <w:lang w:eastAsia="pl-PL"/>
    </w:rPr>
  </w:style>
  <w:style w:type="paragraph" w:styleId="Tekstpodstawowywcity">
    <w:name w:val="Body Text Indent"/>
    <w:basedOn w:val="Normalny"/>
    <w:link w:val="TekstpodstawowywcityZnak"/>
    <w:rsid w:val="009B5F3B"/>
    <w:pPr>
      <w:spacing w:after="120" w:line="240" w:lineRule="auto"/>
      <w:ind w:left="283"/>
    </w:pPr>
    <w:rPr>
      <w:rFonts w:ascii="Arial" w:eastAsia="Symbol" w:hAnsi="Arial"/>
      <w:szCs w:val="20"/>
      <w:lang w:val="x-none" w:eastAsia="x-none"/>
    </w:rPr>
  </w:style>
  <w:style w:type="character" w:customStyle="1" w:styleId="TekstpodstawowywcityZnak">
    <w:name w:val="Tekst podstawowy wcięty Znak"/>
    <w:basedOn w:val="Domylnaczcionkaakapitu"/>
    <w:link w:val="Tekstpodstawowywcity"/>
    <w:rsid w:val="009B5F3B"/>
    <w:rPr>
      <w:rFonts w:ascii="Arial" w:eastAsia="Symbol" w:hAnsi="Arial" w:cs="Times New Roman"/>
      <w:szCs w:val="20"/>
      <w:lang w:val="x-none" w:eastAsia="x-none"/>
    </w:rPr>
  </w:style>
  <w:style w:type="paragraph" w:customStyle="1" w:styleId="Akapitzlist11">
    <w:name w:val="Akapit z listą11"/>
    <w:basedOn w:val="Normalny"/>
    <w:uiPriority w:val="99"/>
    <w:rsid w:val="009B5F3B"/>
    <w:pPr>
      <w:spacing w:after="0" w:line="240" w:lineRule="auto"/>
      <w:ind w:left="720"/>
      <w:contextualSpacing/>
    </w:pPr>
    <w:rPr>
      <w:rFonts w:ascii="Times New Roman" w:hAnsi="Times New Roman"/>
      <w:sz w:val="24"/>
      <w:szCs w:val="24"/>
      <w:lang w:eastAsia="pl-PL"/>
    </w:rPr>
  </w:style>
  <w:style w:type="paragraph" w:styleId="Akapitzlist">
    <w:name w:val="List Paragraph"/>
    <w:aliases w:val="Akapit z listą;1_literowka,Literowanie,1_literowka,Normal,Akapit z listą3,Akapit z listą31,Podsis rysunku,lp1,Preambuła,Lista - poziom 1,Tabela - naglowek,SM-nagłówek2,CP-UC"/>
    <w:basedOn w:val="Normalny"/>
    <w:link w:val="AkapitzlistZnak"/>
    <w:uiPriority w:val="34"/>
    <w:qFormat/>
    <w:rsid w:val="009B5F3B"/>
    <w:pPr>
      <w:ind w:left="708"/>
    </w:pPr>
  </w:style>
  <w:style w:type="paragraph" w:customStyle="1" w:styleId="Default">
    <w:name w:val="Default"/>
    <w:rsid w:val="009B5F3B"/>
    <w:pPr>
      <w:autoSpaceDE w:val="0"/>
      <w:autoSpaceDN w:val="0"/>
      <w:adjustRightInd w:val="0"/>
      <w:spacing w:after="0" w:line="240" w:lineRule="auto"/>
    </w:pPr>
    <w:rPr>
      <w:rFonts w:ascii="Arial" w:eastAsia="Calibri" w:hAnsi="Arial" w:cs="Arial"/>
      <w:color w:val="000000"/>
      <w:sz w:val="24"/>
      <w:szCs w:val="24"/>
    </w:rPr>
  </w:style>
  <w:style w:type="character" w:customStyle="1" w:styleId="Nagwek1Znak">
    <w:name w:val="Nagłówek 1 Znak"/>
    <w:aliases w:val="Tytuł1 Znak"/>
    <w:basedOn w:val="Domylnaczcionkaakapitu"/>
    <w:link w:val="Nagwek1"/>
    <w:rsid w:val="00FB76D2"/>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nhideWhenUsed/>
    <w:rsid w:val="00A65E07"/>
    <w:pPr>
      <w:spacing w:after="120"/>
    </w:pPr>
  </w:style>
  <w:style w:type="character" w:customStyle="1" w:styleId="TekstpodstawowyZnak">
    <w:name w:val="Tekst podstawowy Znak"/>
    <w:basedOn w:val="Domylnaczcionkaakapitu"/>
    <w:link w:val="Tekstpodstawowy"/>
    <w:rsid w:val="00A65E07"/>
    <w:rPr>
      <w:rFonts w:ascii="Calibri" w:eastAsia="Calibri" w:hAnsi="Calibri" w:cs="Times New Roman"/>
    </w:rPr>
  </w:style>
  <w:style w:type="paragraph" w:customStyle="1" w:styleId="StylNagwek112ptInterliniapojedyncze">
    <w:name w:val="Styl Nagłówek 1 + 12 pt Interlinia:  pojedyncze"/>
    <w:basedOn w:val="Nagwek1"/>
    <w:autoRedefine/>
    <w:uiPriority w:val="99"/>
    <w:rsid w:val="00A854DF"/>
    <w:pPr>
      <w:keepLines w:val="0"/>
      <w:spacing w:before="120" w:after="120"/>
      <w:ind w:left="426"/>
    </w:pPr>
    <w:rPr>
      <w:rFonts w:ascii="Times New Roman" w:eastAsia="Times New Roman" w:hAnsi="Times New Roman" w:cs="Times New Roman"/>
      <w:smallCaps/>
      <w:color w:val="auto"/>
      <w:kern w:val="16"/>
      <w:lang w:eastAsia="ja-JP"/>
    </w:rPr>
  </w:style>
  <w:style w:type="paragraph" w:styleId="Nagwekspisutreci">
    <w:name w:val="TOC Heading"/>
    <w:basedOn w:val="Nagwek1"/>
    <w:next w:val="Normalny"/>
    <w:uiPriority w:val="39"/>
    <w:unhideWhenUsed/>
    <w:qFormat/>
    <w:rsid w:val="00280B3B"/>
    <w:pPr>
      <w:outlineLvl w:val="9"/>
    </w:pPr>
    <w:rPr>
      <w:lang w:eastAsia="pl-PL"/>
    </w:rPr>
  </w:style>
  <w:style w:type="paragraph" w:styleId="Spistreci1">
    <w:name w:val="toc 1"/>
    <w:basedOn w:val="Normalny"/>
    <w:next w:val="Normalny"/>
    <w:autoRedefine/>
    <w:uiPriority w:val="39"/>
    <w:unhideWhenUsed/>
    <w:rsid w:val="008A078B"/>
    <w:pPr>
      <w:tabs>
        <w:tab w:val="left" w:pos="660"/>
        <w:tab w:val="right" w:leader="dot" w:pos="8778"/>
      </w:tabs>
      <w:spacing w:after="0"/>
    </w:pPr>
  </w:style>
  <w:style w:type="character" w:styleId="Hipercze">
    <w:name w:val="Hyperlink"/>
    <w:basedOn w:val="Domylnaczcionkaakapitu"/>
    <w:uiPriority w:val="99"/>
    <w:unhideWhenUsed/>
    <w:rsid w:val="00280B3B"/>
    <w:rPr>
      <w:color w:val="0000FF" w:themeColor="hyperlink"/>
      <w:u w:val="single"/>
    </w:rPr>
  </w:style>
  <w:style w:type="table" w:styleId="Tabela-Siatka">
    <w:name w:val="Table Grid"/>
    <w:basedOn w:val="Standardowy"/>
    <w:uiPriority w:val="39"/>
    <w:rsid w:val="006B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905E1A"/>
    <w:rPr>
      <w:sz w:val="16"/>
      <w:szCs w:val="16"/>
    </w:rPr>
  </w:style>
  <w:style w:type="paragraph" w:styleId="Tekstkomentarza">
    <w:name w:val="annotation text"/>
    <w:basedOn w:val="Normalny"/>
    <w:link w:val="TekstkomentarzaZnak"/>
    <w:uiPriority w:val="99"/>
    <w:unhideWhenUsed/>
    <w:rsid w:val="00905E1A"/>
    <w:pPr>
      <w:spacing w:line="240" w:lineRule="auto"/>
    </w:pPr>
    <w:rPr>
      <w:sz w:val="20"/>
      <w:szCs w:val="20"/>
    </w:rPr>
  </w:style>
  <w:style w:type="character" w:customStyle="1" w:styleId="TekstkomentarzaZnak">
    <w:name w:val="Tekst komentarza Znak"/>
    <w:basedOn w:val="Domylnaczcionkaakapitu"/>
    <w:link w:val="Tekstkomentarza"/>
    <w:uiPriority w:val="99"/>
    <w:rsid w:val="00905E1A"/>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905E1A"/>
    <w:rPr>
      <w:b/>
      <w:bCs/>
    </w:rPr>
  </w:style>
  <w:style w:type="character" w:customStyle="1" w:styleId="TematkomentarzaZnak">
    <w:name w:val="Temat komentarza Znak"/>
    <w:basedOn w:val="TekstkomentarzaZnak"/>
    <w:link w:val="Tematkomentarza"/>
    <w:semiHidden/>
    <w:rsid w:val="00905E1A"/>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4D5DAE"/>
    <w:rPr>
      <w:rFonts w:asciiTheme="majorHAnsi" w:eastAsiaTheme="majorEastAsia" w:hAnsiTheme="majorHAnsi" w:cstheme="majorBidi"/>
      <w:i/>
      <w:iCs/>
      <w:color w:val="365F91" w:themeColor="accent1" w:themeShade="BF"/>
    </w:rPr>
  </w:style>
  <w:style w:type="character" w:customStyle="1" w:styleId="spelle">
    <w:name w:val="spelle"/>
    <w:basedOn w:val="Domylnaczcionkaakapitu"/>
    <w:rsid w:val="0061155F"/>
  </w:style>
  <w:style w:type="paragraph" w:styleId="Tekstprzypisukocowego">
    <w:name w:val="endnote text"/>
    <w:basedOn w:val="Normalny"/>
    <w:link w:val="TekstprzypisukocowegoZnak"/>
    <w:semiHidden/>
    <w:unhideWhenUsed/>
    <w:rsid w:val="001030E2"/>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030E2"/>
    <w:rPr>
      <w:rFonts w:ascii="Calibri" w:eastAsia="Calibri" w:hAnsi="Calibri" w:cs="Times New Roman"/>
      <w:sz w:val="20"/>
      <w:szCs w:val="20"/>
    </w:rPr>
  </w:style>
  <w:style w:type="character" w:styleId="Odwoanieprzypisukocowego">
    <w:name w:val="endnote reference"/>
    <w:basedOn w:val="Domylnaczcionkaakapitu"/>
    <w:semiHidden/>
    <w:unhideWhenUsed/>
    <w:rsid w:val="001030E2"/>
    <w:rPr>
      <w:vertAlign w:val="superscript"/>
    </w:rPr>
  </w:style>
  <w:style w:type="character" w:customStyle="1" w:styleId="AkapitzlistZnak">
    <w:name w:val="Akapit z listą Znak"/>
    <w:aliases w:val="Akapit z listą;1_literowka Znak,Literowanie Znak,1_literowka Znak,Normal Znak,Akapit z listą3 Znak,Akapit z listą31 Znak,Podsis rysunku Znak,lp1 Znak,Preambuła Znak,Lista - poziom 1 Znak,Tabela - naglowek Znak,SM-nagłówek2 Znak"/>
    <w:link w:val="Akapitzlist"/>
    <w:uiPriority w:val="34"/>
    <w:qFormat/>
    <w:rsid w:val="008B70A5"/>
    <w:rPr>
      <w:rFonts w:ascii="Calibri" w:eastAsia="Calibri" w:hAnsi="Calibri" w:cs="Times New Roman"/>
    </w:rPr>
  </w:style>
  <w:style w:type="paragraph" w:styleId="Bezodstpw">
    <w:name w:val="No Spacing"/>
    <w:uiPriority w:val="1"/>
    <w:qFormat/>
    <w:rsid w:val="00584FC8"/>
    <w:pPr>
      <w:spacing w:after="0" w:line="240" w:lineRule="auto"/>
    </w:pPr>
  </w:style>
  <w:style w:type="character" w:customStyle="1" w:styleId="parl">
    <w:name w:val="parl"/>
    <w:basedOn w:val="Domylnaczcionkaakapitu"/>
    <w:rsid w:val="00BC0DB3"/>
  </w:style>
  <w:style w:type="character" w:customStyle="1" w:styleId="pktl">
    <w:name w:val="pktl"/>
    <w:basedOn w:val="Domylnaczcionkaakapitu"/>
    <w:rsid w:val="00BC0DB3"/>
  </w:style>
  <w:style w:type="character" w:customStyle="1" w:styleId="litl">
    <w:name w:val="litl"/>
    <w:basedOn w:val="Domylnaczcionkaakapitu"/>
    <w:rsid w:val="00BC0DB3"/>
  </w:style>
  <w:style w:type="character" w:customStyle="1" w:styleId="ustb">
    <w:name w:val="ustb"/>
    <w:basedOn w:val="Domylnaczcionkaakapitu"/>
    <w:rsid w:val="00BC0DB3"/>
  </w:style>
  <w:style w:type="character" w:customStyle="1" w:styleId="ustl">
    <w:name w:val="ustl"/>
    <w:basedOn w:val="Domylnaczcionkaakapitu"/>
    <w:rsid w:val="00BC0DB3"/>
  </w:style>
  <w:style w:type="paragraph" w:styleId="Poprawka">
    <w:name w:val="Revision"/>
    <w:hidden/>
    <w:uiPriority w:val="99"/>
    <w:semiHidden/>
    <w:rsid w:val="00661376"/>
    <w:pPr>
      <w:spacing w:after="0" w:line="240" w:lineRule="auto"/>
    </w:pPr>
    <w:rPr>
      <w:rFonts w:ascii="Calibri" w:eastAsia="Calibri" w:hAnsi="Calibri" w:cs="Times New Roman"/>
    </w:rPr>
  </w:style>
  <w:style w:type="paragraph" w:customStyle="1" w:styleId="tytu">
    <w:name w:val="tytuł"/>
    <w:basedOn w:val="Normalny"/>
    <w:rsid w:val="00A165B4"/>
    <w:pPr>
      <w:spacing w:after="0" w:line="360" w:lineRule="auto"/>
      <w:jc w:val="center"/>
    </w:pPr>
    <w:rPr>
      <w:rFonts w:ascii="Arial" w:eastAsia="Times New Roman" w:hAnsi="Arial"/>
      <w:b/>
      <w:sz w:val="28"/>
      <w:szCs w:val="20"/>
      <w:lang w:eastAsia="pl-PL"/>
    </w:rPr>
  </w:style>
  <w:style w:type="character" w:customStyle="1" w:styleId="Nagwek5Znak">
    <w:name w:val="Nagłówek 5 Znak"/>
    <w:basedOn w:val="Domylnaczcionkaakapitu"/>
    <w:link w:val="Nagwek5"/>
    <w:rsid w:val="00B11B52"/>
    <w:rPr>
      <w:rFonts w:ascii="Arial" w:eastAsia="Times New Roman" w:hAnsi="Arial" w:cs="Arial"/>
      <w:b/>
      <w:bCs/>
      <w:szCs w:val="24"/>
      <w:lang w:eastAsia="pl-PL"/>
    </w:rPr>
  </w:style>
  <w:style w:type="character" w:customStyle="1" w:styleId="Nagwek6Znak">
    <w:name w:val="Nagłówek 6 Znak"/>
    <w:basedOn w:val="Domylnaczcionkaakapitu"/>
    <w:link w:val="Nagwek6"/>
    <w:rsid w:val="00B11B52"/>
    <w:rPr>
      <w:rFonts w:ascii="Arial" w:eastAsia="Times New Roman" w:hAnsi="Arial" w:cs="Arial"/>
      <w:b/>
      <w:bCs/>
      <w:szCs w:val="24"/>
      <w:lang w:eastAsia="pl-PL"/>
    </w:rPr>
  </w:style>
  <w:style w:type="character" w:customStyle="1" w:styleId="Nagwek7Znak">
    <w:name w:val="Nagłówek 7 Znak"/>
    <w:basedOn w:val="Domylnaczcionkaakapitu"/>
    <w:link w:val="Nagwek7"/>
    <w:rsid w:val="00B11B52"/>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B11B52"/>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B11B52"/>
    <w:rPr>
      <w:rFonts w:ascii="Arial" w:eastAsia="Times New Roman" w:hAnsi="Arial" w:cs="Times New Roman"/>
      <w:b/>
      <w:i/>
      <w:sz w:val="18"/>
      <w:szCs w:val="20"/>
      <w:lang w:eastAsia="pl-PL"/>
    </w:rPr>
  </w:style>
  <w:style w:type="character" w:styleId="Numerstrony">
    <w:name w:val="page number"/>
    <w:basedOn w:val="Domylnaczcionkaakapitu"/>
    <w:rsid w:val="00B11B52"/>
  </w:style>
  <w:style w:type="paragraph" w:styleId="Spistreci2">
    <w:name w:val="toc 2"/>
    <w:basedOn w:val="Normalny"/>
    <w:next w:val="Normalny"/>
    <w:autoRedefine/>
    <w:uiPriority w:val="39"/>
    <w:rsid w:val="00B11B52"/>
    <w:pPr>
      <w:tabs>
        <w:tab w:val="left" w:pos="567"/>
        <w:tab w:val="left" w:pos="960"/>
        <w:tab w:val="right" w:leader="dot" w:pos="9060"/>
      </w:tabs>
      <w:spacing w:before="60" w:after="60"/>
      <w:ind w:left="851" w:hanging="611"/>
    </w:pPr>
    <w:rPr>
      <w:rFonts w:ascii="Arial" w:eastAsia="Times New Roman" w:hAnsi="Arial"/>
      <w:szCs w:val="24"/>
      <w:lang w:eastAsia="pl-PL"/>
    </w:rPr>
  </w:style>
  <w:style w:type="paragraph" w:styleId="Spistreci3">
    <w:name w:val="toc 3"/>
    <w:basedOn w:val="Normalny"/>
    <w:next w:val="Normalny"/>
    <w:autoRedefine/>
    <w:uiPriority w:val="39"/>
    <w:rsid w:val="00B11B52"/>
    <w:pPr>
      <w:spacing w:before="60" w:after="60"/>
      <w:ind w:left="480"/>
      <w:jc w:val="both"/>
    </w:pPr>
    <w:rPr>
      <w:rFonts w:ascii="Arial" w:eastAsia="Times New Roman" w:hAnsi="Arial"/>
      <w:szCs w:val="24"/>
      <w:lang w:eastAsia="pl-PL"/>
    </w:rPr>
  </w:style>
  <w:style w:type="paragraph" w:styleId="Spistreci4">
    <w:name w:val="toc 4"/>
    <w:basedOn w:val="Normalny"/>
    <w:next w:val="Normalny"/>
    <w:autoRedefine/>
    <w:uiPriority w:val="39"/>
    <w:rsid w:val="00B11B52"/>
    <w:pPr>
      <w:tabs>
        <w:tab w:val="left" w:pos="567"/>
        <w:tab w:val="left" w:pos="1680"/>
        <w:tab w:val="right" w:leader="dot" w:pos="9060"/>
      </w:tabs>
      <w:spacing w:before="60" w:after="60"/>
      <w:ind w:left="1701" w:hanging="981"/>
    </w:pPr>
    <w:rPr>
      <w:rFonts w:ascii="Arial" w:eastAsia="Times New Roman" w:hAnsi="Arial"/>
      <w:szCs w:val="24"/>
      <w:lang w:eastAsia="pl-PL"/>
    </w:rPr>
  </w:style>
  <w:style w:type="paragraph" w:styleId="Spistreci5">
    <w:name w:val="toc 5"/>
    <w:basedOn w:val="Normalny"/>
    <w:next w:val="Normalny"/>
    <w:autoRedefine/>
    <w:uiPriority w:val="39"/>
    <w:rsid w:val="00B11B52"/>
    <w:pPr>
      <w:spacing w:before="60" w:after="60"/>
      <w:ind w:left="960"/>
      <w:jc w:val="both"/>
    </w:pPr>
    <w:rPr>
      <w:rFonts w:ascii="Arial" w:eastAsia="Times New Roman" w:hAnsi="Arial"/>
      <w:szCs w:val="24"/>
      <w:lang w:eastAsia="pl-PL"/>
    </w:rPr>
  </w:style>
  <w:style w:type="paragraph" w:styleId="Spistreci6">
    <w:name w:val="toc 6"/>
    <w:basedOn w:val="Normalny"/>
    <w:next w:val="Normalny"/>
    <w:autoRedefine/>
    <w:uiPriority w:val="39"/>
    <w:rsid w:val="00B11B52"/>
    <w:pPr>
      <w:spacing w:before="60" w:after="60"/>
      <w:ind w:left="1200"/>
      <w:jc w:val="both"/>
    </w:pPr>
    <w:rPr>
      <w:rFonts w:ascii="Arial" w:eastAsia="Times New Roman" w:hAnsi="Arial"/>
      <w:szCs w:val="24"/>
      <w:lang w:eastAsia="pl-PL"/>
    </w:rPr>
  </w:style>
  <w:style w:type="paragraph" w:styleId="Spistreci7">
    <w:name w:val="toc 7"/>
    <w:basedOn w:val="Normalny"/>
    <w:next w:val="Normalny"/>
    <w:autoRedefine/>
    <w:uiPriority w:val="39"/>
    <w:rsid w:val="00B11B52"/>
    <w:pPr>
      <w:spacing w:before="60" w:after="60"/>
      <w:ind w:left="1440"/>
      <w:jc w:val="both"/>
    </w:pPr>
    <w:rPr>
      <w:rFonts w:ascii="Arial" w:eastAsia="Times New Roman" w:hAnsi="Arial"/>
      <w:szCs w:val="24"/>
      <w:lang w:eastAsia="pl-PL"/>
    </w:rPr>
  </w:style>
  <w:style w:type="paragraph" w:styleId="Spistreci8">
    <w:name w:val="toc 8"/>
    <w:basedOn w:val="Normalny"/>
    <w:next w:val="Normalny"/>
    <w:autoRedefine/>
    <w:uiPriority w:val="39"/>
    <w:rsid w:val="00B11B52"/>
    <w:pPr>
      <w:spacing w:before="60" w:after="60"/>
      <w:ind w:left="1680"/>
      <w:jc w:val="both"/>
    </w:pPr>
    <w:rPr>
      <w:rFonts w:ascii="Arial" w:eastAsia="Times New Roman" w:hAnsi="Arial"/>
      <w:szCs w:val="24"/>
      <w:lang w:eastAsia="pl-PL"/>
    </w:rPr>
  </w:style>
  <w:style w:type="paragraph" w:styleId="Spistreci9">
    <w:name w:val="toc 9"/>
    <w:basedOn w:val="Normalny"/>
    <w:next w:val="Normalny"/>
    <w:autoRedefine/>
    <w:uiPriority w:val="39"/>
    <w:rsid w:val="00B11B52"/>
    <w:pPr>
      <w:spacing w:before="60" w:after="60"/>
      <w:ind w:left="1920"/>
      <w:jc w:val="both"/>
    </w:pPr>
    <w:rPr>
      <w:rFonts w:ascii="Arial" w:eastAsia="Times New Roman" w:hAnsi="Arial"/>
      <w:szCs w:val="24"/>
      <w:lang w:eastAsia="pl-PL"/>
    </w:rPr>
  </w:style>
  <w:style w:type="paragraph" w:styleId="Tytu0">
    <w:name w:val="Title"/>
    <w:basedOn w:val="Normalny"/>
    <w:link w:val="TytuZnak"/>
    <w:qFormat/>
    <w:rsid w:val="00B11B52"/>
    <w:pPr>
      <w:spacing w:before="240" w:after="60"/>
      <w:jc w:val="center"/>
      <w:outlineLvl w:val="0"/>
    </w:pPr>
    <w:rPr>
      <w:rFonts w:ascii="Arial" w:eastAsia="Times New Roman" w:hAnsi="Arial" w:cs="Arial"/>
      <w:b/>
      <w:bCs/>
      <w:kern w:val="28"/>
      <w:sz w:val="28"/>
      <w:szCs w:val="32"/>
      <w:lang w:eastAsia="pl-PL"/>
    </w:rPr>
  </w:style>
  <w:style w:type="character" w:customStyle="1" w:styleId="TytuZnak">
    <w:name w:val="Tytuł Znak"/>
    <w:basedOn w:val="Domylnaczcionkaakapitu"/>
    <w:link w:val="Tytu0"/>
    <w:rsid w:val="00B11B52"/>
    <w:rPr>
      <w:rFonts w:ascii="Arial" w:eastAsia="Times New Roman" w:hAnsi="Arial" w:cs="Arial"/>
      <w:b/>
      <w:bCs/>
      <w:kern w:val="28"/>
      <w:sz w:val="28"/>
      <w:szCs w:val="32"/>
      <w:lang w:eastAsia="pl-PL"/>
    </w:rPr>
  </w:style>
  <w:style w:type="paragraph" w:styleId="Listapunktowana">
    <w:name w:val="List Bullet"/>
    <w:basedOn w:val="Normalny"/>
    <w:autoRedefine/>
    <w:rsid w:val="00B11B52"/>
    <w:pPr>
      <w:spacing w:before="60" w:after="60"/>
      <w:ind w:left="397" w:firstLine="323"/>
      <w:jc w:val="both"/>
    </w:pPr>
    <w:rPr>
      <w:rFonts w:ascii="Arial" w:eastAsia="Times New Roman" w:hAnsi="Arial"/>
      <w:szCs w:val="20"/>
      <w:lang w:eastAsia="pl-PL"/>
    </w:rPr>
  </w:style>
  <w:style w:type="paragraph" w:customStyle="1" w:styleId="wyliczanie">
    <w:name w:val="wyliczanie"/>
    <w:basedOn w:val="Normalny"/>
    <w:rsid w:val="00B11B52"/>
    <w:pPr>
      <w:tabs>
        <w:tab w:val="num" w:pos="1021"/>
      </w:tabs>
      <w:spacing w:after="120" w:line="360" w:lineRule="auto"/>
      <w:ind w:left="1021" w:hanging="454"/>
      <w:jc w:val="both"/>
    </w:pPr>
    <w:rPr>
      <w:rFonts w:ascii="Times New Roman" w:eastAsia="Times New Roman" w:hAnsi="Times New Roman"/>
      <w:sz w:val="24"/>
      <w:szCs w:val="20"/>
      <w:lang w:eastAsia="pl-PL"/>
    </w:rPr>
  </w:style>
  <w:style w:type="paragraph" w:styleId="Podtytu">
    <w:name w:val="Subtitle"/>
    <w:basedOn w:val="Normalny"/>
    <w:link w:val="PodtytuZnak"/>
    <w:qFormat/>
    <w:rsid w:val="00B11B52"/>
    <w:pPr>
      <w:spacing w:before="240" w:after="240"/>
      <w:outlineLvl w:val="1"/>
    </w:pPr>
    <w:rPr>
      <w:rFonts w:ascii="Arial" w:eastAsia="Times New Roman" w:hAnsi="Arial" w:cs="Arial"/>
      <w:b/>
      <w:sz w:val="24"/>
      <w:szCs w:val="24"/>
      <w:lang w:eastAsia="pl-PL"/>
    </w:rPr>
  </w:style>
  <w:style w:type="character" w:customStyle="1" w:styleId="PodtytuZnak">
    <w:name w:val="Podtytuł Znak"/>
    <w:basedOn w:val="Domylnaczcionkaakapitu"/>
    <w:link w:val="Podtytu"/>
    <w:rsid w:val="00B11B52"/>
    <w:rPr>
      <w:rFonts w:ascii="Arial" w:eastAsia="Times New Roman" w:hAnsi="Arial" w:cs="Arial"/>
      <w:b/>
      <w:sz w:val="24"/>
      <w:szCs w:val="24"/>
      <w:lang w:eastAsia="pl-PL"/>
    </w:rPr>
  </w:style>
  <w:style w:type="paragraph" w:styleId="Listapunktowana3">
    <w:name w:val="List Bullet 3"/>
    <w:basedOn w:val="Normalny"/>
    <w:autoRedefine/>
    <w:rsid w:val="00B11B52"/>
    <w:pPr>
      <w:numPr>
        <w:numId w:val="4"/>
      </w:numPr>
      <w:spacing w:before="60" w:after="60"/>
      <w:jc w:val="both"/>
    </w:pPr>
    <w:rPr>
      <w:rFonts w:ascii="Arial" w:eastAsia="Times New Roman" w:hAnsi="Arial"/>
      <w:szCs w:val="24"/>
      <w:lang w:eastAsia="pl-PL"/>
    </w:rPr>
  </w:style>
  <w:style w:type="character" w:styleId="UyteHipercze">
    <w:name w:val="FollowedHyperlink"/>
    <w:rsid w:val="00B11B52"/>
    <w:rPr>
      <w:color w:val="800080"/>
      <w:u w:val="single"/>
    </w:rPr>
  </w:style>
  <w:style w:type="paragraph" w:customStyle="1" w:styleId="Tekstpodstawowy21">
    <w:name w:val="Tekst podstawowy 21"/>
    <w:basedOn w:val="Normalny"/>
    <w:rsid w:val="00B11B52"/>
    <w:pPr>
      <w:spacing w:after="60" w:line="360" w:lineRule="auto"/>
      <w:ind w:left="567" w:hanging="567"/>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rsid w:val="00B11B52"/>
    <w:pPr>
      <w:spacing w:after="60" w:line="360" w:lineRule="auto"/>
      <w:ind w:left="1418" w:hanging="141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B11B52"/>
    <w:rPr>
      <w:rFonts w:ascii="Times New Roman" w:eastAsia="Times New Roman" w:hAnsi="Times New Roman" w:cs="Times New Roman"/>
      <w:sz w:val="24"/>
      <w:szCs w:val="20"/>
      <w:lang w:eastAsia="pl-PL"/>
    </w:rPr>
  </w:style>
  <w:style w:type="paragraph" w:customStyle="1" w:styleId="EPStandardowy">
    <w:name w:val="EP Standardowy"/>
    <w:basedOn w:val="Normalny"/>
    <w:link w:val="EPStandardowyZnak"/>
    <w:rsid w:val="00B11B52"/>
    <w:pPr>
      <w:spacing w:before="120" w:after="120"/>
      <w:ind w:left="1418"/>
      <w:jc w:val="both"/>
    </w:pPr>
    <w:rPr>
      <w:rFonts w:ascii="Arial" w:eastAsia="Times New Roman" w:hAnsi="Arial"/>
      <w:szCs w:val="24"/>
      <w:lang w:eastAsia="pl-PL"/>
    </w:rPr>
  </w:style>
  <w:style w:type="paragraph" w:styleId="Tekstpodstawowywcity2">
    <w:name w:val="Body Text Indent 2"/>
    <w:basedOn w:val="Normalny"/>
    <w:link w:val="Tekstpodstawowywcity2Znak"/>
    <w:rsid w:val="00B11B52"/>
    <w:pPr>
      <w:spacing w:before="60" w:after="120" w:line="480" w:lineRule="auto"/>
      <w:ind w:left="283"/>
      <w:jc w:val="both"/>
    </w:pPr>
    <w:rPr>
      <w:rFonts w:ascii="Arial" w:eastAsia="Times New Roman" w:hAnsi="Arial"/>
      <w:szCs w:val="24"/>
      <w:lang w:eastAsia="pl-PL"/>
    </w:rPr>
  </w:style>
  <w:style w:type="character" w:customStyle="1" w:styleId="Tekstpodstawowywcity2Znak">
    <w:name w:val="Tekst podstawowy wcięty 2 Znak"/>
    <w:basedOn w:val="Domylnaczcionkaakapitu"/>
    <w:link w:val="Tekstpodstawowywcity2"/>
    <w:rsid w:val="00B11B52"/>
    <w:rPr>
      <w:rFonts w:ascii="Arial" w:eastAsia="Times New Roman" w:hAnsi="Arial" w:cs="Times New Roman"/>
      <w:szCs w:val="24"/>
      <w:lang w:eastAsia="pl-PL"/>
    </w:rPr>
  </w:style>
  <w:style w:type="paragraph" w:styleId="NormalnyWeb">
    <w:name w:val="Normal (Web)"/>
    <w:basedOn w:val="Normalny"/>
    <w:uiPriority w:val="99"/>
    <w:rsid w:val="00B11B52"/>
    <w:pPr>
      <w:spacing w:before="100" w:beforeAutospacing="1" w:after="100" w:afterAutospacing="1"/>
    </w:pPr>
    <w:rPr>
      <w:rFonts w:ascii="Times New Roman" w:eastAsia="Times New Roman" w:hAnsi="Times New Roman"/>
      <w:sz w:val="24"/>
      <w:szCs w:val="24"/>
      <w:lang w:eastAsia="pl-PL"/>
    </w:rPr>
  </w:style>
  <w:style w:type="paragraph" w:customStyle="1" w:styleId="akapit">
    <w:name w:val="akapit"/>
    <w:basedOn w:val="Normalny"/>
    <w:link w:val="akapitZnak3"/>
    <w:qFormat/>
    <w:rsid w:val="00B11B52"/>
    <w:pPr>
      <w:spacing w:before="60" w:after="60" w:line="336" w:lineRule="auto"/>
      <w:jc w:val="both"/>
    </w:pPr>
    <w:rPr>
      <w:rFonts w:ascii="Times New Roman" w:eastAsia="Times New Roman" w:hAnsi="Times New Roman"/>
      <w:sz w:val="24"/>
      <w:szCs w:val="20"/>
      <w:lang w:eastAsia="pl-PL"/>
    </w:rPr>
  </w:style>
  <w:style w:type="character" w:customStyle="1" w:styleId="akapitZnak3">
    <w:name w:val="akapit Znak3"/>
    <w:link w:val="akapit"/>
    <w:rsid w:val="00B11B52"/>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n,Tekst przypisu"/>
    <w:basedOn w:val="Normalny"/>
    <w:link w:val="TekstprzypisudolnegoZnak"/>
    <w:unhideWhenUsed/>
    <w:rsid w:val="00B11B52"/>
    <w:pPr>
      <w:spacing w:after="0"/>
      <w:jc w:val="both"/>
    </w:pPr>
    <w:rPr>
      <w:rFonts w:ascii="Arial" w:eastAsia="Times New Roman" w:hAnsi="Arial"/>
      <w:sz w:val="20"/>
      <w:szCs w:val="20"/>
      <w:lang w:eastAsia="pl-PL"/>
    </w:rPr>
  </w:style>
  <w:style w:type="character" w:customStyle="1" w:styleId="TekstprzypisudolnegoZnak">
    <w:name w:val="Tekst przypisu dolnego Znak"/>
    <w:aliases w:val="fn Znak,Tekst przypisu Znak"/>
    <w:basedOn w:val="Domylnaczcionkaakapitu"/>
    <w:link w:val="Tekstprzypisudolnego"/>
    <w:rsid w:val="00B11B52"/>
    <w:rPr>
      <w:rFonts w:ascii="Arial" w:eastAsia="Times New Roman" w:hAnsi="Arial" w:cs="Times New Roman"/>
      <w:sz w:val="20"/>
      <w:szCs w:val="20"/>
      <w:lang w:eastAsia="pl-PL"/>
    </w:rPr>
  </w:style>
  <w:style w:type="character" w:styleId="Odwoanieprzypisudolnego">
    <w:name w:val="footnote reference"/>
    <w:aliases w:val="Odwołanie przypisu"/>
    <w:basedOn w:val="Domylnaczcionkaakapitu"/>
    <w:unhideWhenUsed/>
    <w:rsid w:val="00B11B52"/>
    <w:rPr>
      <w:vertAlign w:val="superscript"/>
    </w:rPr>
  </w:style>
  <w:style w:type="numbering" w:styleId="111111">
    <w:name w:val="Outline List 2"/>
    <w:basedOn w:val="Bezlisty"/>
    <w:rsid w:val="00B11B52"/>
    <w:pPr>
      <w:numPr>
        <w:numId w:val="6"/>
      </w:numPr>
    </w:p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Legenda Znak Z,Cha"/>
    <w:basedOn w:val="Normalny"/>
    <w:next w:val="Normalny"/>
    <w:link w:val="LegendaZnak1"/>
    <w:uiPriority w:val="35"/>
    <w:unhideWhenUsed/>
    <w:qFormat/>
    <w:rsid w:val="00B11B52"/>
    <w:pPr>
      <w:spacing w:before="240"/>
      <w:jc w:val="center"/>
    </w:pPr>
    <w:rPr>
      <w:rFonts w:ascii="Arial" w:eastAsia="Times New Roman" w:hAnsi="Arial"/>
      <w:b/>
      <w:bCs/>
      <w:sz w:val="20"/>
      <w:szCs w:val="18"/>
      <w:lang w:eastAsia="pl-PL"/>
    </w:rPr>
  </w:style>
  <w:style w:type="paragraph" w:styleId="Spisilustracji">
    <w:name w:val="table of figures"/>
    <w:basedOn w:val="Normalny"/>
    <w:next w:val="Normalny"/>
    <w:uiPriority w:val="99"/>
    <w:unhideWhenUsed/>
    <w:rsid w:val="00B11B52"/>
    <w:pPr>
      <w:spacing w:before="60" w:after="0"/>
      <w:jc w:val="both"/>
    </w:pPr>
    <w:rPr>
      <w:rFonts w:ascii="Arial" w:eastAsia="Times New Roman" w:hAnsi="Arial"/>
      <w:szCs w:val="24"/>
      <w:lang w:eastAsia="pl-PL"/>
    </w:rPr>
  </w:style>
  <w:style w:type="character" w:styleId="Pogrubienie">
    <w:name w:val="Strong"/>
    <w:basedOn w:val="Domylnaczcionkaakapitu"/>
    <w:uiPriority w:val="22"/>
    <w:qFormat/>
    <w:rsid w:val="00B11B52"/>
    <w:rPr>
      <w:b/>
      <w:bCs/>
    </w:rPr>
  </w:style>
  <w:style w:type="paragraph" w:customStyle="1" w:styleId="LOLglMainCont1">
    <w:name w:val="LOLglMain Cont 1"/>
    <w:basedOn w:val="Normalny"/>
    <w:rsid w:val="00B11B52"/>
    <w:pPr>
      <w:spacing w:before="120" w:after="240"/>
      <w:jc w:val="both"/>
    </w:pPr>
    <w:rPr>
      <w:rFonts w:ascii="Times New Roman" w:eastAsia="Times New Roman" w:hAnsi="Times New Roman"/>
      <w:szCs w:val="20"/>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Legenda Znak Z Znak,Cha Znak"/>
    <w:link w:val="Legenda"/>
    <w:uiPriority w:val="35"/>
    <w:rsid w:val="00B11B52"/>
    <w:rPr>
      <w:rFonts w:ascii="Arial" w:eastAsia="Times New Roman" w:hAnsi="Arial" w:cs="Times New Roman"/>
      <w:b/>
      <w:bCs/>
      <w:sz w:val="20"/>
      <w:szCs w:val="18"/>
      <w:lang w:eastAsia="pl-PL"/>
    </w:rPr>
  </w:style>
  <w:style w:type="paragraph" w:customStyle="1" w:styleId="Opoletekst">
    <w:name w:val="Opole tekst"/>
    <w:basedOn w:val="Normalny"/>
    <w:qFormat/>
    <w:rsid w:val="00B11B52"/>
    <w:pPr>
      <w:spacing w:before="60" w:after="0"/>
      <w:jc w:val="both"/>
    </w:pPr>
    <w:rPr>
      <w:rFonts w:ascii="Times New Roman" w:eastAsia="Times New Roman" w:hAnsi="Times New Roman"/>
      <w:szCs w:val="20"/>
      <w:lang w:eastAsia="pl-PL"/>
    </w:rPr>
  </w:style>
  <w:style w:type="paragraph" w:customStyle="1" w:styleId="LOLglMainL1">
    <w:name w:val="LOLglMain_L1"/>
    <w:basedOn w:val="Normalny"/>
    <w:next w:val="Normalny"/>
    <w:rsid w:val="00B11B52"/>
    <w:pPr>
      <w:keepNext/>
      <w:spacing w:before="120" w:after="60"/>
      <w:jc w:val="both"/>
      <w:outlineLvl w:val="0"/>
    </w:pPr>
    <w:rPr>
      <w:rFonts w:ascii="Times New Roman" w:eastAsia="Times New Roman" w:hAnsi="Times New Roman"/>
      <w:b/>
      <w:caps/>
      <w:szCs w:val="20"/>
    </w:rPr>
  </w:style>
  <w:style w:type="character" w:customStyle="1" w:styleId="FontStyle100">
    <w:name w:val="Font Style100"/>
    <w:rsid w:val="00B11B52"/>
    <w:rPr>
      <w:rFonts w:ascii="Arial Unicode MS" w:eastAsia="Arial Unicode MS" w:cs="Arial Unicode MS"/>
      <w:sz w:val="16"/>
      <w:szCs w:val="16"/>
    </w:rPr>
  </w:style>
  <w:style w:type="paragraph" w:customStyle="1" w:styleId="Besedilo-tabela">
    <w:name w:val="Besedilo-tabela"/>
    <w:basedOn w:val="Normalny"/>
    <w:rsid w:val="00B11B52"/>
    <w:pPr>
      <w:spacing w:after="0"/>
      <w:jc w:val="both"/>
    </w:pPr>
    <w:rPr>
      <w:rFonts w:ascii="Times New Roman" w:eastAsia="Times New Roman" w:hAnsi="Times New Roman"/>
      <w:sz w:val="24"/>
      <w:szCs w:val="24"/>
      <w:lang w:val="sl-SI" w:eastAsia="sl-SI"/>
    </w:rPr>
  </w:style>
  <w:style w:type="paragraph" w:styleId="Wcicienormalne">
    <w:name w:val="Normal Indent"/>
    <w:aliases w:val="Para1,Normal Indent Char2 Char,Normal Indent Char Char Char,Normal Indent Char1 Char Char Char Char,Normal Indent Char Char Char Char Char Char,Normal Indent Char1 Char Char1 Char Char Char,Normal Indent Char,Normal Indent Char1 Char1"/>
    <w:basedOn w:val="Normalny"/>
    <w:semiHidden/>
    <w:rsid w:val="00B11B52"/>
    <w:pPr>
      <w:spacing w:before="240" w:after="0"/>
      <w:ind w:left="1134"/>
    </w:pPr>
    <w:rPr>
      <w:rFonts w:ascii="Arial" w:eastAsia="Times New Roman" w:hAnsi="Arial"/>
      <w:sz w:val="20"/>
      <w:szCs w:val="20"/>
      <w:lang w:val="en-GB"/>
    </w:rPr>
  </w:style>
  <w:style w:type="paragraph" w:customStyle="1" w:styleId="Indent2">
    <w:name w:val="Indent 2"/>
    <w:basedOn w:val="Normalny"/>
    <w:rsid w:val="00B11B52"/>
    <w:pPr>
      <w:widowControl w:val="0"/>
      <w:spacing w:after="0" w:line="240" w:lineRule="atLeast"/>
      <w:ind w:left="1134"/>
      <w:jc w:val="both"/>
    </w:pPr>
    <w:rPr>
      <w:rFonts w:ascii="Arial" w:eastAsia="Times New Roman" w:hAnsi="Arial"/>
      <w:sz w:val="20"/>
      <w:szCs w:val="20"/>
      <w:lang w:val="en-GB" w:eastAsia="es-ES"/>
    </w:rPr>
  </w:style>
  <w:style w:type="numbering" w:styleId="1ai">
    <w:name w:val="Outline List 1"/>
    <w:basedOn w:val="Bezlisty"/>
    <w:unhideWhenUsed/>
    <w:rsid w:val="00B11B52"/>
    <w:pPr>
      <w:numPr>
        <w:numId w:val="7"/>
      </w:numPr>
    </w:pPr>
  </w:style>
  <w:style w:type="paragraph" w:customStyle="1" w:styleId="tabelanaglowekkk">
    <w:name w:val="tabela_naglowek_kk"/>
    <w:basedOn w:val="Normalny"/>
    <w:rsid w:val="00B11B52"/>
    <w:pPr>
      <w:widowControl w:val="0"/>
      <w:autoSpaceDE w:val="0"/>
      <w:autoSpaceDN w:val="0"/>
      <w:adjustRightInd w:val="0"/>
      <w:spacing w:before="240" w:after="20"/>
      <w:ind w:left="1134" w:hanging="1134"/>
    </w:pPr>
    <w:rPr>
      <w:rFonts w:ascii="Verdana" w:eastAsia="Times New Roman" w:hAnsi="Verdana" w:cs="Verdana"/>
      <w:sz w:val="18"/>
      <w:szCs w:val="20"/>
      <w:lang w:eastAsia="pl-PL"/>
    </w:rPr>
  </w:style>
  <w:style w:type="paragraph" w:customStyle="1" w:styleId="tabelaboldcenterkk">
    <w:name w:val="tabela_bold_center_kk"/>
    <w:basedOn w:val="Normalny"/>
    <w:rsid w:val="00B11B52"/>
    <w:pPr>
      <w:widowControl w:val="0"/>
      <w:autoSpaceDE w:val="0"/>
      <w:autoSpaceDN w:val="0"/>
      <w:adjustRightInd w:val="0"/>
      <w:spacing w:before="20" w:after="20"/>
      <w:jc w:val="center"/>
    </w:pPr>
    <w:rPr>
      <w:rFonts w:ascii="Verdana" w:eastAsia="Times New Roman" w:hAnsi="Verdana" w:cs="Verdana"/>
      <w:b/>
      <w:sz w:val="18"/>
      <w:szCs w:val="20"/>
      <w:lang w:eastAsia="pl-PL"/>
    </w:rPr>
  </w:style>
  <w:style w:type="paragraph" w:customStyle="1" w:styleId="tabelalewakk">
    <w:name w:val="tabela_lewa_kk"/>
    <w:basedOn w:val="Normalny"/>
    <w:rsid w:val="00B11B52"/>
    <w:pPr>
      <w:widowControl w:val="0"/>
      <w:autoSpaceDE w:val="0"/>
      <w:autoSpaceDN w:val="0"/>
      <w:adjustRightInd w:val="0"/>
      <w:spacing w:before="20" w:after="20"/>
    </w:pPr>
    <w:rPr>
      <w:rFonts w:ascii="Verdana" w:eastAsia="Times New Roman" w:hAnsi="Verdana" w:cs="Verdana"/>
      <w:sz w:val="18"/>
      <w:szCs w:val="20"/>
      <w:lang w:eastAsia="pl-PL"/>
    </w:rPr>
  </w:style>
  <w:style w:type="paragraph" w:customStyle="1" w:styleId="tabelasrodekkk">
    <w:name w:val="tabela_srodek_kk"/>
    <w:basedOn w:val="Normalny"/>
    <w:rsid w:val="00B11B52"/>
    <w:pPr>
      <w:widowControl w:val="0"/>
      <w:autoSpaceDE w:val="0"/>
      <w:autoSpaceDN w:val="0"/>
      <w:adjustRightInd w:val="0"/>
      <w:spacing w:before="20" w:after="20"/>
      <w:jc w:val="center"/>
    </w:pPr>
    <w:rPr>
      <w:rFonts w:ascii="Verdana" w:eastAsia="Times New Roman" w:hAnsi="Verdana" w:cs="Verdana"/>
      <w:sz w:val="18"/>
      <w:szCs w:val="20"/>
      <w:lang w:eastAsia="pl-PL"/>
    </w:rPr>
  </w:style>
  <w:style w:type="table" w:customStyle="1" w:styleId="Tabela-Siatka2">
    <w:name w:val="Tabela - Siatka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B11B52"/>
  </w:style>
  <w:style w:type="character" w:customStyle="1" w:styleId="shorttext">
    <w:name w:val="short_text"/>
    <w:basedOn w:val="Domylnaczcionkaakapitu"/>
    <w:rsid w:val="00B11B52"/>
  </w:style>
  <w:style w:type="table" w:customStyle="1" w:styleId="Tabela-Siatka21">
    <w:name w:val="Tabela - Siatka21"/>
    <w:basedOn w:val="Standardowy"/>
    <w:next w:val="Tabela-Siatka"/>
    <w:uiPriority w:val="59"/>
    <w:rsid w:val="00B1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semiHidden/>
    <w:unhideWhenUsed/>
    <w:rsid w:val="00B11B52"/>
    <w:pPr>
      <w:spacing w:after="0"/>
      <w:jc w:val="both"/>
    </w:pPr>
    <w:rPr>
      <w:rFonts w:ascii="Consolas" w:eastAsia="Times New Roman" w:hAnsi="Consolas" w:cs="Consolas"/>
      <w:sz w:val="20"/>
      <w:szCs w:val="20"/>
      <w:lang w:eastAsia="pl-PL"/>
    </w:rPr>
  </w:style>
  <w:style w:type="character" w:customStyle="1" w:styleId="HTML-wstpniesformatowanyZnak">
    <w:name w:val="HTML - wstępnie sformatowany Znak"/>
    <w:basedOn w:val="Domylnaczcionkaakapitu"/>
    <w:link w:val="HTML-wstpniesformatowany"/>
    <w:semiHidden/>
    <w:rsid w:val="00B11B52"/>
    <w:rPr>
      <w:rFonts w:ascii="Consolas" w:eastAsia="Times New Roman" w:hAnsi="Consolas" w:cs="Consolas"/>
      <w:sz w:val="20"/>
      <w:szCs w:val="20"/>
      <w:lang w:eastAsia="pl-PL"/>
    </w:rPr>
  </w:style>
  <w:style w:type="table" w:customStyle="1" w:styleId="Tabela-Siatka3">
    <w:name w:val="Tabela - Siatka3"/>
    <w:basedOn w:val="Standardowy"/>
    <w:next w:val="Tabela-Siatka"/>
    <w:uiPriority w:val="3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B11B52"/>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B11B52"/>
    <w:rPr>
      <w:rFonts w:ascii="Calibri" w:hAnsi="Calibri"/>
      <w:szCs w:val="21"/>
    </w:rPr>
  </w:style>
  <w:style w:type="paragraph" w:customStyle="1" w:styleId="Indeks">
    <w:name w:val="Indeks"/>
    <w:basedOn w:val="Normalny"/>
    <w:rsid w:val="00B11B52"/>
    <w:pPr>
      <w:suppressLineNumbers/>
      <w:spacing w:before="60" w:after="60" w:line="240" w:lineRule="auto"/>
      <w:jc w:val="both"/>
    </w:pPr>
    <w:rPr>
      <w:rFonts w:ascii="Bookman Old Style" w:eastAsia="Times New Roman" w:hAnsi="Bookman Old Style"/>
      <w:sz w:val="24"/>
      <w:szCs w:val="20"/>
      <w:lang w:val="en-GB" w:eastAsia="pl-PL"/>
    </w:rPr>
  </w:style>
  <w:style w:type="character" w:styleId="Uwydatnienie">
    <w:name w:val="Emphasis"/>
    <w:basedOn w:val="Domylnaczcionkaakapitu"/>
    <w:uiPriority w:val="20"/>
    <w:qFormat/>
    <w:rsid w:val="00B11B52"/>
    <w:rPr>
      <w:i/>
      <w:iCs/>
    </w:rPr>
  </w:style>
  <w:style w:type="numbering" w:customStyle="1" w:styleId="Bezlisty1">
    <w:name w:val="Bez listy1"/>
    <w:next w:val="Bezlisty"/>
    <w:uiPriority w:val="99"/>
    <w:semiHidden/>
    <w:unhideWhenUsed/>
    <w:rsid w:val="00B11B52"/>
  </w:style>
  <w:style w:type="numbering" w:customStyle="1" w:styleId="1111111">
    <w:name w:val="1 / 1.1 / 1.1.11"/>
    <w:basedOn w:val="Bezlisty"/>
    <w:next w:val="111111"/>
    <w:rsid w:val="00B11B52"/>
  </w:style>
  <w:style w:type="table" w:customStyle="1" w:styleId="Tabela-Siatka22">
    <w:name w:val="Tabela - Siatka2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11B52"/>
  </w:style>
  <w:style w:type="numbering" w:customStyle="1" w:styleId="1111112">
    <w:name w:val="1 / 1.1 / 1.1.12"/>
    <w:basedOn w:val="Bezlisty"/>
    <w:next w:val="111111"/>
    <w:rsid w:val="00B11B52"/>
  </w:style>
  <w:style w:type="table" w:customStyle="1" w:styleId="Tabela-Siatka23">
    <w:name w:val="Tabela - Siatka23"/>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11B52"/>
  </w:style>
  <w:style w:type="numbering" w:customStyle="1" w:styleId="1111113">
    <w:name w:val="1 / 1.1 / 1.1.13"/>
    <w:basedOn w:val="Bezlisty"/>
    <w:next w:val="111111"/>
    <w:rsid w:val="00B11B52"/>
  </w:style>
  <w:style w:type="table" w:customStyle="1" w:styleId="Tabela-Siatka24">
    <w:name w:val="Tabela - Siatka24"/>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11B52"/>
  </w:style>
  <w:style w:type="numbering" w:customStyle="1" w:styleId="1111114">
    <w:name w:val="1 / 1.1 / 1.1.14"/>
    <w:basedOn w:val="Bezlisty"/>
    <w:next w:val="111111"/>
    <w:rsid w:val="00B11B52"/>
  </w:style>
  <w:style w:type="table" w:customStyle="1" w:styleId="Tabela-Siatka25">
    <w:name w:val="Tabela - Siatka25"/>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B11B52"/>
  </w:style>
  <w:style w:type="numbering" w:customStyle="1" w:styleId="1111115">
    <w:name w:val="1 / 1.1 / 1.1.15"/>
    <w:basedOn w:val="Bezlisty"/>
    <w:next w:val="111111"/>
    <w:rsid w:val="00B11B52"/>
    <w:pPr>
      <w:numPr>
        <w:numId w:val="5"/>
      </w:numPr>
    </w:pPr>
  </w:style>
  <w:style w:type="table" w:customStyle="1" w:styleId="Tabela-Siatka26">
    <w:name w:val="Tabela - Siatka26"/>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podst">
    <w:name w:val="Normalny-podst"/>
    <w:basedOn w:val="Normalny"/>
    <w:link w:val="Normalny-podstZnak"/>
    <w:rsid w:val="00B11B52"/>
    <w:pPr>
      <w:widowControl w:val="0"/>
      <w:tabs>
        <w:tab w:val="left" w:pos="0"/>
      </w:tabs>
      <w:spacing w:after="0" w:line="360" w:lineRule="auto"/>
      <w:jc w:val="both"/>
    </w:pPr>
    <w:rPr>
      <w:rFonts w:ascii="Arial" w:eastAsia="Times New Roman" w:hAnsi="Arial" w:cs="Arial"/>
      <w:sz w:val="24"/>
      <w:lang w:eastAsia="pl-PL"/>
    </w:rPr>
  </w:style>
  <w:style w:type="character" w:customStyle="1" w:styleId="Normalny-podstZnak">
    <w:name w:val="Normalny-podst Znak"/>
    <w:link w:val="Normalny-podst"/>
    <w:rsid w:val="00B11B52"/>
    <w:rPr>
      <w:rFonts w:ascii="Arial" w:eastAsia="Times New Roman" w:hAnsi="Arial" w:cs="Arial"/>
      <w:sz w:val="24"/>
      <w:lang w:eastAsia="pl-PL"/>
    </w:rPr>
  </w:style>
  <w:style w:type="character" w:customStyle="1" w:styleId="EPStandardowyZnak">
    <w:name w:val="EP Standardowy Znak"/>
    <w:link w:val="EPStandardowy"/>
    <w:rsid w:val="00B11B52"/>
    <w:rPr>
      <w:rFonts w:ascii="Arial" w:eastAsia="Times New Roman" w:hAnsi="Arial" w:cs="Times New Roman"/>
      <w:szCs w:val="24"/>
      <w:lang w:eastAsia="pl-PL"/>
    </w:rPr>
  </w:style>
  <w:style w:type="paragraph" w:customStyle="1" w:styleId="TableText">
    <w:name w:val="Table Text"/>
    <w:link w:val="TableTextZnak"/>
    <w:rsid w:val="00B11B52"/>
    <w:pPr>
      <w:widowControl w:val="0"/>
      <w:spacing w:before="40" w:after="30" w:line="240" w:lineRule="auto"/>
    </w:pPr>
    <w:rPr>
      <w:rFonts w:ascii="Verdana" w:eastAsia="SimSun" w:hAnsi="Verdana" w:cs="Times New Roman"/>
      <w:sz w:val="16"/>
      <w:szCs w:val="20"/>
      <w:lang w:eastAsia="pl-PL"/>
    </w:rPr>
  </w:style>
  <w:style w:type="character" w:customStyle="1" w:styleId="TableTextZnak">
    <w:name w:val="Table Text Znak"/>
    <w:basedOn w:val="Domylnaczcionkaakapitu"/>
    <w:link w:val="TableText"/>
    <w:locked/>
    <w:rsid w:val="00B11B52"/>
    <w:rPr>
      <w:rFonts w:ascii="Verdana" w:eastAsia="SimSun" w:hAnsi="Verdana" w:cs="Times New Roman"/>
      <w:sz w:val="16"/>
      <w:szCs w:val="20"/>
      <w:lang w:eastAsia="pl-PL"/>
    </w:rPr>
  </w:style>
  <w:style w:type="paragraph" w:customStyle="1" w:styleId="Rycina">
    <w:name w:val="Rycina"/>
    <w:link w:val="RycinaZnak"/>
    <w:rsid w:val="00B11B52"/>
    <w:pPr>
      <w:spacing w:before="60" w:after="40" w:line="240" w:lineRule="auto"/>
      <w:jc w:val="center"/>
    </w:pPr>
    <w:rPr>
      <w:rFonts w:ascii="Verdana" w:eastAsia="SimSun" w:hAnsi="Verdana" w:cs="Times New Roman"/>
      <w:b/>
      <w:sz w:val="16"/>
      <w:szCs w:val="19"/>
      <w:lang w:eastAsia="pl-PL"/>
    </w:rPr>
  </w:style>
  <w:style w:type="character" w:customStyle="1" w:styleId="RycinaZnak">
    <w:name w:val="Rycina Znak"/>
    <w:basedOn w:val="Domylnaczcionkaakapitu"/>
    <w:link w:val="Rycina"/>
    <w:locked/>
    <w:rsid w:val="00B11B52"/>
    <w:rPr>
      <w:rFonts w:ascii="Verdana" w:eastAsia="SimSun" w:hAnsi="Verdana" w:cs="Times New Roman"/>
      <w:b/>
      <w:sz w:val="16"/>
      <w:szCs w:val="19"/>
      <w:lang w:eastAsia="pl-PL"/>
    </w:rPr>
  </w:style>
  <w:style w:type="paragraph" w:customStyle="1" w:styleId="Minusy-ZnakZnakZnakZnak">
    <w:name w:val="Minusy - Znak Znak Znak Znak"/>
    <w:basedOn w:val="Normalny"/>
    <w:rsid w:val="00B11B52"/>
    <w:pPr>
      <w:widowControl w:val="0"/>
      <w:numPr>
        <w:numId w:val="8"/>
      </w:numPr>
      <w:spacing w:before="80" w:after="60" w:line="360" w:lineRule="atLeast"/>
      <w:ind w:left="794" w:hanging="340"/>
      <w:jc w:val="both"/>
    </w:pPr>
    <w:rPr>
      <w:rFonts w:ascii="Arial Narrow" w:eastAsia="Times New Roman" w:hAnsi="Arial Narrow"/>
      <w:color w:val="000000"/>
      <w:spacing w:val="2"/>
      <w:sz w:val="24"/>
      <w:szCs w:val="24"/>
      <w:lang w:eastAsia="pl-PL"/>
    </w:rPr>
  </w:style>
  <w:style w:type="paragraph" w:customStyle="1" w:styleId="StylMinusy-ZnakInterliniaConajmniej14ptZnakZnakZnak">
    <w:name w:val="Styl Minusy - Znak + Interlinia:  Co najmniej 14 pt Znak Znak Znak"/>
    <w:basedOn w:val="Minusy-ZnakZnakZnakZnak"/>
    <w:link w:val="StylMinusy-ZnakInterliniaConajmniej14ptZnakZnakZnakZnak"/>
    <w:rsid w:val="00B11B52"/>
    <w:pPr>
      <w:spacing w:before="40" w:after="40" w:line="280" w:lineRule="atLeast"/>
    </w:pPr>
    <w:rPr>
      <w:szCs w:val="20"/>
    </w:rPr>
  </w:style>
  <w:style w:type="character" w:customStyle="1" w:styleId="StylMinusy-ZnakInterliniaConajmniej14ptZnakZnakZnakZnak">
    <w:name w:val="Styl Minusy - Znak + Interlinia:  Co najmniej 14 pt Znak Znak Znak Znak"/>
    <w:basedOn w:val="Domylnaczcionkaakapitu"/>
    <w:link w:val="StylMinusy-ZnakInterliniaConajmniej14ptZnakZnakZnak"/>
    <w:rsid w:val="00B11B52"/>
    <w:rPr>
      <w:rFonts w:ascii="Arial Narrow" w:eastAsia="Times New Roman" w:hAnsi="Arial Narrow" w:cs="Times New Roman"/>
      <w:color w:val="000000"/>
      <w:spacing w:val="2"/>
      <w:sz w:val="24"/>
      <w:szCs w:val="20"/>
      <w:lang w:eastAsia="pl-PL"/>
    </w:rPr>
  </w:style>
  <w:style w:type="paragraph" w:styleId="Tekstpodstawowy2">
    <w:name w:val="Body Text 2"/>
    <w:basedOn w:val="Normalny"/>
    <w:link w:val="Tekstpodstawowy2Znak"/>
    <w:semiHidden/>
    <w:unhideWhenUsed/>
    <w:rsid w:val="00B11B52"/>
    <w:pPr>
      <w:spacing w:before="60" w:after="120" w:line="480" w:lineRule="auto"/>
      <w:jc w:val="both"/>
    </w:pPr>
    <w:rPr>
      <w:rFonts w:ascii="Arial" w:eastAsia="Times New Roman" w:hAnsi="Arial"/>
      <w:szCs w:val="24"/>
      <w:lang w:eastAsia="pl-PL"/>
    </w:rPr>
  </w:style>
  <w:style w:type="character" w:customStyle="1" w:styleId="Tekstpodstawowy2Znak">
    <w:name w:val="Tekst podstawowy 2 Znak"/>
    <w:basedOn w:val="Domylnaczcionkaakapitu"/>
    <w:link w:val="Tekstpodstawowy2"/>
    <w:semiHidden/>
    <w:rsid w:val="00B11B52"/>
    <w:rPr>
      <w:rFonts w:ascii="Arial" w:eastAsia="Times New Roman" w:hAnsi="Arial" w:cs="Times New Roman"/>
      <w:szCs w:val="24"/>
      <w:lang w:eastAsia="pl-PL"/>
    </w:rPr>
  </w:style>
  <w:style w:type="paragraph" w:styleId="Listanumerowana">
    <w:name w:val="List Number"/>
    <w:basedOn w:val="Normalny"/>
    <w:uiPriority w:val="3"/>
    <w:qFormat/>
    <w:rsid w:val="00B11B52"/>
    <w:pPr>
      <w:numPr>
        <w:numId w:val="9"/>
      </w:numPr>
      <w:spacing w:after="0" w:line="260" w:lineRule="atLeast"/>
    </w:pPr>
    <w:rPr>
      <w:rFonts w:ascii="Verdana" w:eastAsia="Times New Roman" w:hAnsi="Verdana"/>
      <w:sz w:val="18"/>
      <w:szCs w:val="18"/>
      <w:lang w:eastAsia="da-DK"/>
    </w:rPr>
  </w:style>
  <w:style w:type="paragraph" w:customStyle="1" w:styleId="StylLegendaPrzed0cmWysunicie194cm">
    <w:name w:val="Styl Legenda + Przed:  0 cm Wysunięcie:  194 cm"/>
    <w:basedOn w:val="Legenda"/>
    <w:rsid w:val="00B11B52"/>
    <w:pPr>
      <w:keepNext/>
      <w:spacing w:before="0" w:after="0" w:line="240" w:lineRule="auto"/>
      <w:ind w:left="1100" w:hanging="1100"/>
      <w:jc w:val="left"/>
    </w:pPr>
    <w:rPr>
      <w:rFonts w:ascii="Times New Roman" w:hAnsi="Times New Roman"/>
      <w:szCs w:val="20"/>
    </w:rPr>
  </w:style>
  <w:style w:type="paragraph" w:customStyle="1" w:styleId="1podpunkt">
    <w:name w:val="1.podpunkt"/>
    <w:rsid w:val="00B11B52"/>
    <w:pPr>
      <w:spacing w:after="0" w:line="360" w:lineRule="atLeast"/>
      <w:ind w:left="396" w:hanging="283"/>
    </w:pPr>
    <w:rPr>
      <w:rFonts w:ascii="Times New Roman" w:eastAsia="Times New Roman" w:hAnsi="Times New Roman" w:cs="Times New Roman"/>
      <w:color w:val="000000"/>
      <w:sz w:val="26"/>
      <w:szCs w:val="20"/>
      <w:u w:val="single"/>
      <w:lang w:eastAsia="pl-PL"/>
    </w:rPr>
  </w:style>
  <w:style w:type="paragraph" w:customStyle="1" w:styleId="ZwykywcityAliArial">
    <w:name w:val="Zwykły wcięty Ali Arial"/>
    <w:basedOn w:val="Normalny"/>
    <w:rsid w:val="00890271"/>
    <w:pPr>
      <w:suppressAutoHyphens/>
      <w:spacing w:after="0" w:line="360" w:lineRule="auto"/>
      <w:ind w:firstLine="397"/>
      <w:jc w:val="both"/>
      <w:textAlignment w:val="baseline"/>
    </w:pPr>
    <w:rPr>
      <w:rFonts w:ascii="Arial" w:eastAsia="SimSun" w:hAnsi="Arial" w:cs="Arial"/>
      <w:kern w:val="1"/>
      <w:szCs w:val="24"/>
      <w:lang w:eastAsia="zh-CN" w:bidi="hi-IN"/>
    </w:rPr>
  </w:style>
  <w:style w:type="paragraph" w:customStyle="1" w:styleId="Trepisma">
    <w:name w:val="Treść pisma"/>
    <w:basedOn w:val="Normalny"/>
    <w:link w:val="TrepismaZnak"/>
    <w:qFormat/>
    <w:rsid w:val="0012633A"/>
    <w:pPr>
      <w:widowControl w:val="0"/>
      <w:suppressAutoHyphens/>
      <w:spacing w:after="120" w:line="360" w:lineRule="auto"/>
      <w:jc w:val="both"/>
      <w:textAlignment w:val="baseline"/>
    </w:pPr>
    <w:rPr>
      <w:rFonts w:ascii="Arial" w:eastAsia="SimSun" w:hAnsi="Arial" w:cs="Arial"/>
      <w:color w:val="333333"/>
      <w:kern w:val="1"/>
      <w:shd w:val="clear" w:color="auto" w:fill="FFFFFF"/>
      <w:lang w:eastAsia="zh-CN" w:bidi="hi-IN"/>
    </w:rPr>
  </w:style>
  <w:style w:type="character" w:customStyle="1" w:styleId="TrepismaZnak">
    <w:name w:val="Treść pisma Znak"/>
    <w:link w:val="Trepisma"/>
    <w:rsid w:val="0012633A"/>
    <w:rPr>
      <w:rFonts w:ascii="Arial" w:eastAsia="SimSun" w:hAnsi="Arial" w:cs="Arial"/>
      <w:color w:val="333333"/>
      <w:kern w:val="1"/>
      <w:lang w:eastAsia="zh-CN" w:bidi="hi-IN"/>
    </w:rPr>
  </w:style>
  <w:style w:type="paragraph" w:styleId="Tekstpodstawowy3">
    <w:name w:val="Body Text 3"/>
    <w:basedOn w:val="Normalny"/>
    <w:link w:val="Tekstpodstawowy3Znak"/>
    <w:uiPriority w:val="99"/>
    <w:semiHidden/>
    <w:unhideWhenUsed/>
    <w:rsid w:val="005803E0"/>
    <w:pPr>
      <w:spacing w:after="120"/>
    </w:pPr>
    <w:rPr>
      <w:sz w:val="16"/>
      <w:szCs w:val="16"/>
    </w:rPr>
  </w:style>
  <w:style w:type="character" w:customStyle="1" w:styleId="Tekstpodstawowy3Znak">
    <w:name w:val="Tekst podstawowy 3 Znak"/>
    <w:basedOn w:val="Domylnaczcionkaakapitu"/>
    <w:link w:val="Tekstpodstawowy3"/>
    <w:uiPriority w:val="99"/>
    <w:semiHidden/>
    <w:rsid w:val="005803E0"/>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9744">
      <w:bodyDiv w:val="1"/>
      <w:marLeft w:val="0"/>
      <w:marRight w:val="0"/>
      <w:marTop w:val="0"/>
      <w:marBottom w:val="0"/>
      <w:divBdr>
        <w:top w:val="none" w:sz="0" w:space="0" w:color="auto"/>
        <w:left w:val="none" w:sz="0" w:space="0" w:color="auto"/>
        <w:bottom w:val="none" w:sz="0" w:space="0" w:color="auto"/>
        <w:right w:val="none" w:sz="0" w:space="0" w:color="auto"/>
      </w:divBdr>
    </w:div>
    <w:div w:id="464546736">
      <w:bodyDiv w:val="1"/>
      <w:marLeft w:val="0"/>
      <w:marRight w:val="0"/>
      <w:marTop w:val="0"/>
      <w:marBottom w:val="0"/>
      <w:divBdr>
        <w:top w:val="none" w:sz="0" w:space="0" w:color="auto"/>
        <w:left w:val="none" w:sz="0" w:space="0" w:color="auto"/>
        <w:bottom w:val="none" w:sz="0" w:space="0" w:color="auto"/>
        <w:right w:val="none" w:sz="0" w:space="0" w:color="auto"/>
      </w:divBdr>
    </w:div>
    <w:div w:id="515728464">
      <w:bodyDiv w:val="1"/>
      <w:marLeft w:val="0"/>
      <w:marRight w:val="0"/>
      <w:marTop w:val="0"/>
      <w:marBottom w:val="0"/>
      <w:divBdr>
        <w:top w:val="none" w:sz="0" w:space="0" w:color="auto"/>
        <w:left w:val="none" w:sz="0" w:space="0" w:color="auto"/>
        <w:bottom w:val="none" w:sz="0" w:space="0" w:color="auto"/>
        <w:right w:val="none" w:sz="0" w:space="0" w:color="auto"/>
      </w:divBdr>
    </w:div>
    <w:div w:id="521863230">
      <w:bodyDiv w:val="1"/>
      <w:marLeft w:val="0"/>
      <w:marRight w:val="0"/>
      <w:marTop w:val="0"/>
      <w:marBottom w:val="0"/>
      <w:divBdr>
        <w:top w:val="none" w:sz="0" w:space="0" w:color="auto"/>
        <w:left w:val="none" w:sz="0" w:space="0" w:color="auto"/>
        <w:bottom w:val="none" w:sz="0" w:space="0" w:color="auto"/>
        <w:right w:val="none" w:sz="0" w:space="0" w:color="auto"/>
      </w:divBdr>
    </w:div>
    <w:div w:id="599340599">
      <w:bodyDiv w:val="1"/>
      <w:marLeft w:val="0"/>
      <w:marRight w:val="0"/>
      <w:marTop w:val="0"/>
      <w:marBottom w:val="0"/>
      <w:divBdr>
        <w:top w:val="none" w:sz="0" w:space="0" w:color="auto"/>
        <w:left w:val="none" w:sz="0" w:space="0" w:color="auto"/>
        <w:bottom w:val="none" w:sz="0" w:space="0" w:color="auto"/>
        <w:right w:val="none" w:sz="0" w:space="0" w:color="auto"/>
      </w:divBdr>
    </w:div>
    <w:div w:id="740061270">
      <w:bodyDiv w:val="1"/>
      <w:marLeft w:val="0"/>
      <w:marRight w:val="0"/>
      <w:marTop w:val="0"/>
      <w:marBottom w:val="0"/>
      <w:divBdr>
        <w:top w:val="none" w:sz="0" w:space="0" w:color="auto"/>
        <w:left w:val="none" w:sz="0" w:space="0" w:color="auto"/>
        <w:bottom w:val="none" w:sz="0" w:space="0" w:color="auto"/>
        <w:right w:val="none" w:sz="0" w:space="0" w:color="auto"/>
      </w:divBdr>
    </w:div>
    <w:div w:id="781342366">
      <w:bodyDiv w:val="1"/>
      <w:marLeft w:val="0"/>
      <w:marRight w:val="0"/>
      <w:marTop w:val="0"/>
      <w:marBottom w:val="0"/>
      <w:divBdr>
        <w:top w:val="none" w:sz="0" w:space="0" w:color="auto"/>
        <w:left w:val="none" w:sz="0" w:space="0" w:color="auto"/>
        <w:bottom w:val="none" w:sz="0" w:space="0" w:color="auto"/>
        <w:right w:val="none" w:sz="0" w:space="0" w:color="auto"/>
      </w:divBdr>
      <w:divsChild>
        <w:div w:id="1934243766">
          <w:marLeft w:val="0"/>
          <w:marRight w:val="0"/>
          <w:marTop w:val="0"/>
          <w:marBottom w:val="0"/>
          <w:divBdr>
            <w:top w:val="none" w:sz="0" w:space="0" w:color="auto"/>
            <w:left w:val="none" w:sz="0" w:space="0" w:color="auto"/>
            <w:bottom w:val="none" w:sz="0" w:space="0" w:color="auto"/>
            <w:right w:val="none" w:sz="0" w:space="0" w:color="auto"/>
          </w:divBdr>
        </w:div>
        <w:div w:id="1272980734">
          <w:marLeft w:val="0"/>
          <w:marRight w:val="0"/>
          <w:marTop w:val="0"/>
          <w:marBottom w:val="0"/>
          <w:divBdr>
            <w:top w:val="none" w:sz="0" w:space="0" w:color="auto"/>
            <w:left w:val="none" w:sz="0" w:space="0" w:color="auto"/>
            <w:bottom w:val="none" w:sz="0" w:space="0" w:color="auto"/>
            <w:right w:val="none" w:sz="0" w:space="0" w:color="auto"/>
          </w:divBdr>
        </w:div>
        <w:div w:id="836699866">
          <w:marLeft w:val="0"/>
          <w:marRight w:val="0"/>
          <w:marTop w:val="0"/>
          <w:marBottom w:val="0"/>
          <w:divBdr>
            <w:top w:val="none" w:sz="0" w:space="0" w:color="auto"/>
            <w:left w:val="none" w:sz="0" w:space="0" w:color="auto"/>
            <w:bottom w:val="none" w:sz="0" w:space="0" w:color="auto"/>
            <w:right w:val="none" w:sz="0" w:space="0" w:color="auto"/>
          </w:divBdr>
        </w:div>
        <w:div w:id="1860583801">
          <w:marLeft w:val="0"/>
          <w:marRight w:val="0"/>
          <w:marTop w:val="0"/>
          <w:marBottom w:val="0"/>
          <w:divBdr>
            <w:top w:val="none" w:sz="0" w:space="0" w:color="auto"/>
            <w:left w:val="none" w:sz="0" w:space="0" w:color="auto"/>
            <w:bottom w:val="none" w:sz="0" w:space="0" w:color="auto"/>
            <w:right w:val="none" w:sz="0" w:space="0" w:color="auto"/>
          </w:divBdr>
        </w:div>
        <w:div w:id="1472674347">
          <w:marLeft w:val="0"/>
          <w:marRight w:val="0"/>
          <w:marTop w:val="0"/>
          <w:marBottom w:val="0"/>
          <w:divBdr>
            <w:top w:val="none" w:sz="0" w:space="0" w:color="auto"/>
            <w:left w:val="none" w:sz="0" w:space="0" w:color="auto"/>
            <w:bottom w:val="none" w:sz="0" w:space="0" w:color="auto"/>
            <w:right w:val="none" w:sz="0" w:space="0" w:color="auto"/>
          </w:divBdr>
        </w:div>
      </w:divsChild>
    </w:div>
    <w:div w:id="1050764326">
      <w:bodyDiv w:val="1"/>
      <w:marLeft w:val="0"/>
      <w:marRight w:val="0"/>
      <w:marTop w:val="0"/>
      <w:marBottom w:val="0"/>
      <w:divBdr>
        <w:top w:val="none" w:sz="0" w:space="0" w:color="auto"/>
        <w:left w:val="none" w:sz="0" w:space="0" w:color="auto"/>
        <w:bottom w:val="none" w:sz="0" w:space="0" w:color="auto"/>
        <w:right w:val="none" w:sz="0" w:space="0" w:color="auto"/>
      </w:divBdr>
    </w:div>
    <w:div w:id="1184317210">
      <w:bodyDiv w:val="1"/>
      <w:marLeft w:val="0"/>
      <w:marRight w:val="0"/>
      <w:marTop w:val="0"/>
      <w:marBottom w:val="0"/>
      <w:divBdr>
        <w:top w:val="none" w:sz="0" w:space="0" w:color="auto"/>
        <w:left w:val="none" w:sz="0" w:space="0" w:color="auto"/>
        <w:bottom w:val="none" w:sz="0" w:space="0" w:color="auto"/>
        <w:right w:val="none" w:sz="0" w:space="0" w:color="auto"/>
      </w:divBdr>
    </w:div>
    <w:div w:id="1190219026">
      <w:bodyDiv w:val="1"/>
      <w:marLeft w:val="0"/>
      <w:marRight w:val="0"/>
      <w:marTop w:val="0"/>
      <w:marBottom w:val="0"/>
      <w:divBdr>
        <w:top w:val="none" w:sz="0" w:space="0" w:color="auto"/>
        <w:left w:val="none" w:sz="0" w:space="0" w:color="auto"/>
        <w:bottom w:val="none" w:sz="0" w:space="0" w:color="auto"/>
        <w:right w:val="none" w:sz="0" w:space="0" w:color="auto"/>
      </w:divBdr>
    </w:div>
    <w:div w:id="1407453597">
      <w:bodyDiv w:val="1"/>
      <w:marLeft w:val="0"/>
      <w:marRight w:val="0"/>
      <w:marTop w:val="0"/>
      <w:marBottom w:val="0"/>
      <w:divBdr>
        <w:top w:val="none" w:sz="0" w:space="0" w:color="auto"/>
        <w:left w:val="none" w:sz="0" w:space="0" w:color="auto"/>
        <w:bottom w:val="none" w:sz="0" w:space="0" w:color="auto"/>
        <w:right w:val="none" w:sz="0" w:space="0" w:color="auto"/>
      </w:divBdr>
    </w:div>
    <w:div w:id="1466969464">
      <w:bodyDiv w:val="1"/>
      <w:marLeft w:val="0"/>
      <w:marRight w:val="0"/>
      <w:marTop w:val="0"/>
      <w:marBottom w:val="0"/>
      <w:divBdr>
        <w:top w:val="none" w:sz="0" w:space="0" w:color="auto"/>
        <w:left w:val="none" w:sz="0" w:space="0" w:color="auto"/>
        <w:bottom w:val="none" w:sz="0" w:space="0" w:color="auto"/>
        <w:right w:val="none" w:sz="0" w:space="0" w:color="auto"/>
      </w:divBdr>
    </w:div>
    <w:div w:id="1586571468">
      <w:bodyDiv w:val="1"/>
      <w:marLeft w:val="0"/>
      <w:marRight w:val="0"/>
      <w:marTop w:val="0"/>
      <w:marBottom w:val="0"/>
      <w:divBdr>
        <w:top w:val="none" w:sz="0" w:space="0" w:color="auto"/>
        <w:left w:val="none" w:sz="0" w:space="0" w:color="auto"/>
        <w:bottom w:val="none" w:sz="0" w:space="0" w:color="auto"/>
        <w:right w:val="none" w:sz="0" w:space="0" w:color="auto"/>
      </w:divBdr>
    </w:div>
    <w:div w:id="1594703848">
      <w:bodyDiv w:val="1"/>
      <w:marLeft w:val="0"/>
      <w:marRight w:val="0"/>
      <w:marTop w:val="0"/>
      <w:marBottom w:val="0"/>
      <w:divBdr>
        <w:top w:val="none" w:sz="0" w:space="0" w:color="auto"/>
        <w:left w:val="none" w:sz="0" w:space="0" w:color="auto"/>
        <w:bottom w:val="none" w:sz="0" w:space="0" w:color="auto"/>
        <w:right w:val="none" w:sz="0" w:space="0" w:color="auto"/>
      </w:divBdr>
      <w:divsChild>
        <w:div w:id="968976547">
          <w:marLeft w:val="0"/>
          <w:marRight w:val="0"/>
          <w:marTop w:val="0"/>
          <w:marBottom w:val="0"/>
          <w:divBdr>
            <w:top w:val="none" w:sz="0" w:space="0" w:color="auto"/>
            <w:left w:val="none" w:sz="0" w:space="0" w:color="auto"/>
            <w:bottom w:val="none" w:sz="0" w:space="0" w:color="auto"/>
            <w:right w:val="none" w:sz="0" w:space="0" w:color="auto"/>
          </w:divBdr>
        </w:div>
        <w:div w:id="1245215593">
          <w:marLeft w:val="0"/>
          <w:marRight w:val="0"/>
          <w:marTop w:val="0"/>
          <w:marBottom w:val="0"/>
          <w:divBdr>
            <w:top w:val="none" w:sz="0" w:space="0" w:color="auto"/>
            <w:left w:val="none" w:sz="0" w:space="0" w:color="auto"/>
            <w:bottom w:val="none" w:sz="0" w:space="0" w:color="auto"/>
            <w:right w:val="none" w:sz="0" w:space="0" w:color="auto"/>
          </w:divBdr>
        </w:div>
        <w:div w:id="205719934">
          <w:marLeft w:val="0"/>
          <w:marRight w:val="0"/>
          <w:marTop w:val="0"/>
          <w:marBottom w:val="0"/>
          <w:divBdr>
            <w:top w:val="none" w:sz="0" w:space="0" w:color="auto"/>
            <w:left w:val="none" w:sz="0" w:space="0" w:color="auto"/>
            <w:bottom w:val="none" w:sz="0" w:space="0" w:color="auto"/>
            <w:right w:val="none" w:sz="0" w:space="0" w:color="auto"/>
          </w:divBdr>
        </w:div>
        <w:div w:id="720322127">
          <w:marLeft w:val="0"/>
          <w:marRight w:val="0"/>
          <w:marTop w:val="0"/>
          <w:marBottom w:val="0"/>
          <w:divBdr>
            <w:top w:val="none" w:sz="0" w:space="0" w:color="auto"/>
            <w:left w:val="none" w:sz="0" w:space="0" w:color="auto"/>
            <w:bottom w:val="none" w:sz="0" w:space="0" w:color="auto"/>
            <w:right w:val="none" w:sz="0" w:space="0" w:color="auto"/>
          </w:divBdr>
        </w:div>
        <w:div w:id="74599411">
          <w:marLeft w:val="0"/>
          <w:marRight w:val="0"/>
          <w:marTop w:val="0"/>
          <w:marBottom w:val="0"/>
          <w:divBdr>
            <w:top w:val="none" w:sz="0" w:space="0" w:color="auto"/>
            <w:left w:val="none" w:sz="0" w:space="0" w:color="auto"/>
            <w:bottom w:val="none" w:sz="0" w:space="0" w:color="auto"/>
            <w:right w:val="none" w:sz="0" w:space="0" w:color="auto"/>
          </w:divBdr>
        </w:div>
        <w:div w:id="1292203238">
          <w:marLeft w:val="0"/>
          <w:marRight w:val="0"/>
          <w:marTop w:val="0"/>
          <w:marBottom w:val="0"/>
          <w:divBdr>
            <w:top w:val="none" w:sz="0" w:space="0" w:color="auto"/>
            <w:left w:val="none" w:sz="0" w:space="0" w:color="auto"/>
            <w:bottom w:val="none" w:sz="0" w:space="0" w:color="auto"/>
            <w:right w:val="none" w:sz="0" w:space="0" w:color="auto"/>
          </w:divBdr>
        </w:div>
        <w:div w:id="1181352941">
          <w:marLeft w:val="0"/>
          <w:marRight w:val="0"/>
          <w:marTop w:val="0"/>
          <w:marBottom w:val="0"/>
          <w:divBdr>
            <w:top w:val="none" w:sz="0" w:space="0" w:color="auto"/>
            <w:left w:val="none" w:sz="0" w:space="0" w:color="auto"/>
            <w:bottom w:val="none" w:sz="0" w:space="0" w:color="auto"/>
            <w:right w:val="none" w:sz="0" w:space="0" w:color="auto"/>
          </w:divBdr>
        </w:div>
        <w:div w:id="772359655">
          <w:marLeft w:val="0"/>
          <w:marRight w:val="0"/>
          <w:marTop w:val="0"/>
          <w:marBottom w:val="0"/>
          <w:divBdr>
            <w:top w:val="none" w:sz="0" w:space="0" w:color="auto"/>
            <w:left w:val="none" w:sz="0" w:space="0" w:color="auto"/>
            <w:bottom w:val="none" w:sz="0" w:space="0" w:color="auto"/>
            <w:right w:val="none" w:sz="0" w:space="0" w:color="auto"/>
          </w:divBdr>
        </w:div>
        <w:div w:id="1491404861">
          <w:marLeft w:val="0"/>
          <w:marRight w:val="0"/>
          <w:marTop w:val="0"/>
          <w:marBottom w:val="0"/>
          <w:divBdr>
            <w:top w:val="none" w:sz="0" w:space="0" w:color="auto"/>
            <w:left w:val="none" w:sz="0" w:space="0" w:color="auto"/>
            <w:bottom w:val="none" w:sz="0" w:space="0" w:color="auto"/>
            <w:right w:val="none" w:sz="0" w:space="0" w:color="auto"/>
          </w:divBdr>
        </w:div>
        <w:div w:id="555048440">
          <w:marLeft w:val="0"/>
          <w:marRight w:val="0"/>
          <w:marTop w:val="0"/>
          <w:marBottom w:val="0"/>
          <w:divBdr>
            <w:top w:val="none" w:sz="0" w:space="0" w:color="auto"/>
            <w:left w:val="none" w:sz="0" w:space="0" w:color="auto"/>
            <w:bottom w:val="none" w:sz="0" w:space="0" w:color="auto"/>
            <w:right w:val="none" w:sz="0" w:space="0" w:color="auto"/>
          </w:divBdr>
        </w:div>
        <w:div w:id="154805392">
          <w:marLeft w:val="0"/>
          <w:marRight w:val="0"/>
          <w:marTop w:val="0"/>
          <w:marBottom w:val="0"/>
          <w:divBdr>
            <w:top w:val="none" w:sz="0" w:space="0" w:color="auto"/>
            <w:left w:val="none" w:sz="0" w:space="0" w:color="auto"/>
            <w:bottom w:val="none" w:sz="0" w:space="0" w:color="auto"/>
            <w:right w:val="none" w:sz="0" w:space="0" w:color="auto"/>
          </w:divBdr>
        </w:div>
        <w:div w:id="1221087835">
          <w:marLeft w:val="0"/>
          <w:marRight w:val="0"/>
          <w:marTop w:val="0"/>
          <w:marBottom w:val="0"/>
          <w:divBdr>
            <w:top w:val="none" w:sz="0" w:space="0" w:color="auto"/>
            <w:left w:val="none" w:sz="0" w:space="0" w:color="auto"/>
            <w:bottom w:val="none" w:sz="0" w:space="0" w:color="auto"/>
            <w:right w:val="none" w:sz="0" w:space="0" w:color="auto"/>
          </w:divBdr>
        </w:div>
        <w:div w:id="2131170666">
          <w:marLeft w:val="0"/>
          <w:marRight w:val="0"/>
          <w:marTop w:val="0"/>
          <w:marBottom w:val="0"/>
          <w:divBdr>
            <w:top w:val="none" w:sz="0" w:space="0" w:color="auto"/>
            <w:left w:val="none" w:sz="0" w:space="0" w:color="auto"/>
            <w:bottom w:val="none" w:sz="0" w:space="0" w:color="auto"/>
            <w:right w:val="none" w:sz="0" w:space="0" w:color="auto"/>
          </w:divBdr>
        </w:div>
        <w:div w:id="551771642">
          <w:marLeft w:val="0"/>
          <w:marRight w:val="0"/>
          <w:marTop w:val="0"/>
          <w:marBottom w:val="0"/>
          <w:divBdr>
            <w:top w:val="none" w:sz="0" w:space="0" w:color="auto"/>
            <w:left w:val="none" w:sz="0" w:space="0" w:color="auto"/>
            <w:bottom w:val="none" w:sz="0" w:space="0" w:color="auto"/>
            <w:right w:val="none" w:sz="0" w:space="0" w:color="auto"/>
          </w:divBdr>
        </w:div>
        <w:div w:id="849023938">
          <w:marLeft w:val="0"/>
          <w:marRight w:val="0"/>
          <w:marTop w:val="0"/>
          <w:marBottom w:val="0"/>
          <w:divBdr>
            <w:top w:val="none" w:sz="0" w:space="0" w:color="auto"/>
            <w:left w:val="none" w:sz="0" w:space="0" w:color="auto"/>
            <w:bottom w:val="none" w:sz="0" w:space="0" w:color="auto"/>
            <w:right w:val="none" w:sz="0" w:space="0" w:color="auto"/>
          </w:divBdr>
          <w:divsChild>
            <w:div w:id="1556162209">
              <w:marLeft w:val="0"/>
              <w:marRight w:val="0"/>
              <w:marTop w:val="0"/>
              <w:marBottom w:val="0"/>
              <w:divBdr>
                <w:top w:val="none" w:sz="0" w:space="0" w:color="auto"/>
                <w:left w:val="none" w:sz="0" w:space="0" w:color="auto"/>
                <w:bottom w:val="none" w:sz="0" w:space="0" w:color="auto"/>
                <w:right w:val="none" w:sz="0" w:space="0" w:color="auto"/>
              </w:divBdr>
            </w:div>
            <w:div w:id="2061436042">
              <w:marLeft w:val="0"/>
              <w:marRight w:val="0"/>
              <w:marTop w:val="0"/>
              <w:marBottom w:val="0"/>
              <w:divBdr>
                <w:top w:val="none" w:sz="0" w:space="0" w:color="auto"/>
                <w:left w:val="none" w:sz="0" w:space="0" w:color="auto"/>
                <w:bottom w:val="none" w:sz="0" w:space="0" w:color="auto"/>
                <w:right w:val="none" w:sz="0" w:space="0" w:color="auto"/>
              </w:divBdr>
            </w:div>
          </w:divsChild>
        </w:div>
        <w:div w:id="1970889699">
          <w:marLeft w:val="0"/>
          <w:marRight w:val="0"/>
          <w:marTop w:val="0"/>
          <w:marBottom w:val="0"/>
          <w:divBdr>
            <w:top w:val="none" w:sz="0" w:space="0" w:color="auto"/>
            <w:left w:val="none" w:sz="0" w:space="0" w:color="auto"/>
            <w:bottom w:val="none" w:sz="0" w:space="0" w:color="auto"/>
            <w:right w:val="none" w:sz="0" w:space="0" w:color="auto"/>
          </w:divBdr>
        </w:div>
        <w:div w:id="262809407">
          <w:marLeft w:val="0"/>
          <w:marRight w:val="0"/>
          <w:marTop w:val="0"/>
          <w:marBottom w:val="0"/>
          <w:divBdr>
            <w:top w:val="none" w:sz="0" w:space="0" w:color="auto"/>
            <w:left w:val="none" w:sz="0" w:space="0" w:color="auto"/>
            <w:bottom w:val="none" w:sz="0" w:space="0" w:color="auto"/>
            <w:right w:val="none" w:sz="0" w:space="0" w:color="auto"/>
          </w:divBdr>
        </w:div>
        <w:div w:id="660549076">
          <w:marLeft w:val="0"/>
          <w:marRight w:val="0"/>
          <w:marTop w:val="0"/>
          <w:marBottom w:val="0"/>
          <w:divBdr>
            <w:top w:val="none" w:sz="0" w:space="0" w:color="auto"/>
            <w:left w:val="none" w:sz="0" w:space="0" w:color="auto"/>
            <w:bottom w:val="none" w:sz="0" w:space="0" w:color="auto"/>
            <w:right w:val="none" w:sz="0" w:space="0" w:color="auto"/>
          </w:divBdr>
        </w:div>
        <w:div w:id="640575777">
          <w:marLeft w:val="0"/>
          <w:marRight w:val="0"/>
          <w:marTop w:val="0"/>
          <w:marBottom w:val="0"/>
          <w:divBdr>
            <w:top w:val="none" w:sz="0" w:space="0" w:color="auto"/>
            <w:left w:val="none" w:sz="0" w:space="0" w:color="auto"/>
            <w:bottom w:val="none" w:sz="0" w:space="0" w:color="auto"/>
            <w:right w:val="none" w:sz="0" w:space="0" w:color="auto"/>
          </w:divBdr>
        </w:div>
        <w:div w:id="883835896">
          <w:marLeft w:val="0"/>
          <w:marRight w:val="0"/>
          <w:marTop w:val="0"/>
          <w:marBottom w:val="0"/>
          <w:divBdr>
            <w:top w:val="none" w:sz="0" w:space="0" w:color="auto"/>
            <w:left w:val="none" w:sz="0" w:space="0" w:color="auto"/>
            <w:bottom w:val="none" w:sz="0" w:space="0" w:color="auto"/>
            <w:right w:val="none" w:sz="0" w:space="0" w:color="auto"/>
          </w:divBdr>
        </w:div>
        <w:div w:id="378014648">
          <w:marLeft w:val="0"/>
          <w:marRight w:val="0"/>
          <w:marTop w:val="0"/>
          <w:marBottom w:val="0"/>
          <w:divBdr>
            <w:top w:val="none" w:sz="0" w:space="0" w:color="auto"/>
            <w:left w:val="none" w:sz="0" w:space="0" w:color="auto"/>
            <w:bottom w:val="none" w:sz="0" w:space="0" w:color="auto"/>
            <w:right w:val="none" w:sz="0" w:space="0" w:color="auto"/>
          </w:divBdr>
        </w:div>
        <w:div w:id="812064064">
          <w:marLeft w:val="0"/>
          <w:marRight w:val="0"/>
          <w:marTop w:val="0"/>
          <w:marBottom w:val="0"/>
          <w:divBdr>
            <w:top w:val="none" w:sz="0" w:space="0" w:color="auto"/>
            <w:left w:val="none" w:sz="0" w:space="0" w:color="auto"/>
            <w:bottom w:val="none" w:sz="0" w:space="0" w:color="auto"/>
            <w:right w:val="none" w:sz="0" w:space="0" w:color="auto"/>
          </w:divBdr>
        </w:div>
        <w:div w:id="901062986">
          <w:marLeft w:val="0"/>
          <w:marRight w:val="0"/>
          <w:marTop w:val="0"/>
          <w:marBottom w:val="0"/>
          <w:divBdr>
            <w:top w:val="none" w:sz="0" w:space="0" w:color="auto"/>
            <w:left w:val="none" w:sz="0" w:space="0" w:color="auto"/>
            <w:bottom w:val="none" w:sz="0" w:space="0" w:color="auto"/>
            <w:right w:val="none" w:sz="0" w:space="0" w:color="auto"/>
          </w:divBdr>
        </w:div>
        <w:div w:id="820658772">
          <w:marLeft w:val="0"/>
          <w:marRight w:val="0"/>
          <w:marTop w:val="0"/>
          <w:marBottom w:val="0"/>
          <w:divBdr>
            <w:top w:val="none" w:sz="0" w:space="0" w:color="auto"/>
            <w:left w:val="none" w:sz="0" w:space="0" w:color="auto"/>
            <w:bottom w:val="none" w:sz="0" w:space="0" w:color="auto"/>
            <w:right w:val="none" w:sz="0" w:space="0" w:color="auto"/>
          </w:divBdr>
        </w:div>
        <w:div w:id="770470065">
          <w:marLeft w:val="0"/>
          <w:marRight w:val="0"/>
          <w:marTop w:val="0"/>
          <w:marBottom w:val="0"/>
          <w:divBdr>
            <w:top w:val="none" w:sz="0" w:space="0" w:color="auto"/>
            <w:left w:val="none" w:sz="0" w:space="0" w:color="auto"/>
            <w:bottom w:val="none" w:sz="0" w:space="0" w:color="auto"/>
            <w:right w:val="none" w:sz="0" w:space="0" w:color="auto"/>
          </w:divBdr>
        </w:div>
        <w:div w:id="1652562156">
          <w:marLeft w:val="0"/>
          <w:marRight w:val="0"/>
          <w:marTop w:val="0"/>
          <w:marBottom w:val="0"/>
          <w:divBdr>
            <w:top w:val="none" w:sz="0" w:space="0" w:color="auto"/>
            <w:left w:val="none" w:sz="0" w:space="0" w:color="auto"/>
            <w:bottom w:val="none" w:sz="0" w:space="0" w:color="auto"/>
            <w:right w:val="none" w:sz="0" w:space="0" w:color="auto"/>
          </w:divBdr>
        </w:div>
        <w:div w:id="717125399">
          <w:marLeft w:val="0"/>
          <w:marRight w:val="0"/>
          <w:marTop w:val="0"/>
          <w:marBottom w:val="0"/>
          <w:divBdr>
            <w:top w:val="none" w:sz="0" w:space="0" w:color="auto"/>
            <w:left w:val="none" w:sz="0" w:space="0" w:color="auto"/>
            <w:bottom w:val="none" w:sz="0" w:space="0" w:color="auto"/>
            <w:right w:val="none" w:sz="0" w:space="0" w:color="auto"/>
          </w:divBdr>
        </w:div>
        <w:div w:id="1290166376">
          <w:marLeft w:val="0"/>
          <w:marRight w:val="0"/>
          <w:marTop w:val="0"/>
          <w:marBottom w:val="0"/>
          <w:divBdr>
            <w:top w:val="none" w:sz="0" w:space="0" w:color="auto"/>
            <w:left w:val="none" w:sz="0" w:space="0" w:color="auto"/>
            <w:bottom w:val="none" w:sz="0" w:space="0" w:color="auto"/>
            <w:right w:val="none" w:sz="0" w:space="0" w:color="auto"/>
          </w:divBdr>
        </w:div>
        <w:div w:id="348869440">
          <w:marLeft w:val="0"/>
          <w:marRight w:val="0"/>
          <w:marTop w:val="0"/>
          <w:marBottom w:val="0"/>
          <w:divBdr>
            <w:top w:val="none" w:sz="0" w:space="0" w:color="auto"/>
            <w:left w:val="none" w:sz="0" w:space="0" w:color="auto"/>
            <w:bottom w:val="none" w:sz="0" w:space="0" w:color="auto"/>
            <w:right w:val="none" w:sz="0" w:space="0" w:color="auto"/>
          </w:divBdr>
        </w:div>
        <w:div w:id="1625772349">
          <w:marLeft w:val="0"/>
          <w:marRight w:val="0"/>
          <w:marTop w:val="0"/>
          <w:marBottom w:val="0"/>
          <w:divBdr>
            <w:top w:val="none" w:sz="0" w:space="0" w:color="auto"/>
            <w:left w:val="none" w:sz="0" w:space="0" w:color="auto"/>
            <w:bottom w:val="none" w:sz="0" w:space="0" w:color="auto"/>
            <w:right w:val="none" w:sz="0" w:space="0" w:color="auto"/>
          </w:divBdr>
        </w:div>
        <w:div w:id="850686602">
          <w:marLeft w:val="0"/>
          <w:marRight w:val="0"/>
          <w:marTop w:val="0"/>
          <w:marBottom w:val="0"/>
          <w:divBdr>
            <w:top w:val="none" w:sz="0" w:space="0" w:color="auto"/>
            <w:left w:val="none" w:sz="0" w:space="0" w:color="auto"/>
            <w:bottom w:val="none" w:sz="0" w:space="0" w:color="auto"/>
            <w:right w:val="none" w:sz="0" w:space="0" w:color="auto"/>
          </w:divBdr>
        </w:div>
        <w:div w:id="1045106371">
          <w:marLeft w:val="0"/>
          <w:marRight w:val="0"/>
          <w:marTop w:val="0"/>
          <w:marBottom w:val="0"/>
          <w:divBdr>
            <w:top w:val="none" w:sz="0" w:space="0" w:color="auto"/>
            <w:left w:val="none" w:sz="0" w:space="0" w:color="auto"/>
            <w:bottom w:val="none" w:sz="0" w:space="0" w:color="auto"/>
            <w:right w:val="none" w:sz="0" w:space="0" w:color="auto"/>
          </w:divBdr>
        </w:div>
        <w:div w:id="1825855432">
          <w:marLeft w:val="0"/>
          <w:marRight w:val="0"/>
          <w:marTop w:val="0"/>
          <w:marBottom w:val="0"/>
          <w:divBdr>
            <w:top w:val="none" w:sz="0" w:space="0" w:color="auto"/>
            <w:left w:val="none" w:sz="0" w:space="0" w:color="auto"/>
            <w:bottom w:val="none" w:sz="0" w:space="0" w:color="auto"/>
            <w:right w:val="none" w:sz="0" w:space="0" w:color="auto"/>
          </w:divBdr>
        </w:div>
        <w:div w:id="849687686">
          <w:marLeft w:val="0"/>
          <w:marRight w:val="0"/>
          <w:marTop w:val="0"/>
          <w:marBottom w:val="0"/>
          <w:divBdr>
            <w:top w:val="none" w:sz="0" w:space="0" w:color="auto"/>
            <w:left w:val="none" w:sz="0" w:space="0" w:color="auto"/>
            <w:bottom w:val="none" w:sz="0" w:space="0" w:color="auto"/>
            <w:right w:val="none" w:sz="0" w:space="0" w:color="auto"/>
          </w:divBdr>
        </w:div>
        <w:div w:id="428279157">
          <w:marLeft w:val="0"/>
          <w:marRight w:val="0"/>
          <w:marTop w:val="0"/>
          <w:marBottom w:val="0"/>
          <w:divBdr>
            <w:top w:val="none" w:sz="0" w:space="0" w:color="auto"/>
            <w:left w:val="none" w:sz="0" w:space="0" w:color="auto"/>
            <w:bottom w:val="none" w:sz="0" w:space="0" w:color="auto"/>
            <w:right w:val="none" w:sz="0" w:space="0" w:color="auto"/>
          </w:divBdr>
        </w:div>
        <w:div w:id="1665628631">
          <w:marLeft w:val="0"/>
          <w:marRight w:val="0"/>
          <w:marTop w:val="0"/>
          <w:marBottom w:val="0"/>
          <w:divBdr>
            <w:top w:val="none" w:sz="0" w:space="0" w:color="auto"/>
            <w:left w:val="none" w:sz="0" w:space="0" w:color="auto"/>
            <w:bottom w:val="none" w:sz="0" w:space="0" w:color="auto"/>
            <w:right w:val="none" w:sz="0" w:space="0" w:color="auto"/>
          </w:divBdr>
        </w:div>
        <w:div w:id="1777408441">
          <w:marLeft w:val="0"/>
          <w:marRight w:val="0"/>
          <w:marTop w:val="0"/>
          <w:marBottom w:val="0"/>
          <w:divBdr>
            <w:top w:val="none" w:sz="0" w:space="0" w:color="auto"/>
            <w:left w:val="none" w:sz="0" w:space="0" w:color="auto"/>
            <w:bottom w:val="none" w:sz="0" w:space="0" w:color="auto"/>
            <w:right w:val="none" w:sz="0" w:space="0" w:color="auto"/>
          </w:divBdr>
        </w:div>
        <w:div w:id="1620919192">
          <w:marLeft w:val="0"/>
          <w:marRight w:val="0"/>
          <w:marTop w:val="0"/>
          <w:marBottom w:val="0"/>
          <w:divBdr>
            <w:top w:val="none" w:sz="0" w:space="0" w:color="auto"/>
            <w:left w:val="none" w:sz="0" w:space="0" w:color="auto"/>
            <w:bottom w:val="none" w:sz="0" w:space="0" w:color="auto"/>
            <w:right w:val="none" w:sz="0" w:space="0" w:color="auto"/>
          </w:divBdr>
        </w:div>
        <w:div w:id="1229923526">
          <w:marLeft w:val="0"/>
          <w:marRight w:val="0"/>
          <w:marTop w:val="0"/>
          <w:marBottom w:val="0"/>
          <w:divBdr>
            <w:top w:val="none" w:sz="0" w:space="0" w:color="auto"/>
            <w:left w:val="none" w:sz="0" w:space="0" w:color="auto"/>
            <w:bottom w:val="none" w:sz="0" w:space="0" w:color="auto"/>
            <w:right w:val="none" w:sz="0" w:space="0" w:color="auto"/>
          </w:divBdr>
        </w:div>
        <w:div w:id="1192065206">
          <w:marLeft w:val="0"/>
          <w:marRight w:val="0"/>
          <w:marTop w:val="0"/>
          <w:marBottom w:val="0"/>
          <w:divBdr>
            <w:top w:val="none" w:sz="0" w:space="0" w:color="auto"/>
            <w:left w:val="none" w:sz="0" w:space="0" w:color="auto"/>
            <w:bottom w:val="none" w:sz="0" w:space="0" w:color="auto"/>
            <w:right w:val="none" w:sz="0" w:space="0" w:color="auto"/>
          </w:divBdr>
        </w:div>
        <w:div w:id="418841755">
          <w:marLeft w:val="0"/>
          <w:marRight w:val="0"/>
          <w:marTop w:val="0"/>
          <w:marBottom w:val="0"/>
          <w:divBdr>
            <w:top w:val="none" w:sz="0" w:space="0" w:color="auto"/>
            <w:left w:val="none" w:sz="0" w:space="0" w:color="auto"/>
            <w:bottom w:val="none" w:sz="0" w:space="0" w:color="auto"/>
            <w:right w:val="none" w:sz="0" w:space="0" w:color="auto"/>
          </w:divBdr>
        </w:div>
        <w:div w:id="795948336">
          <w:marLeft w:val="0"/>
          <w:marRight w:val="0"/>
          <w:marTop w:val="0"/>
          <w:marBottom w:val="0"/>
          <w:divBdr>
            <w:top w:val="none" w:sz="0" w:space="0" w:color="auto"/>
            <w:left w:val="none" w:sz="0" w:space="0" w:color="auto"/>
            <w:bottom w:val="none" w:sz="0" w:space="0" w:color="auto"/>
            <w:right w:val="none" w:sz="0" w:space="0" w:color="auto"/>
          </w:divBdr>
        </w:div>
        <w:div w:id="2137671490">
          <w:marLeft w:val="0"/>
          <w:marRight w:val="0"/>
          <w:marTop w:val="0"/>
          <w:marBottom w:val="0"/>
          <w:divBdr>
            <w:top w:val="none" w:sz="0" w:space="0" w:color="auto"/>
            <w:left w:val="none" w:sz="0" w:space="0" w:color="auto"/>
            <w:bottom w:val="none" w:sz="0" w:space="0" w:color="auto"/>
            <w:right w:val="none" w:sz="0" w:space="0" w:color="auto"/>
          </w:divBdr>
        </w:div>
        <w:div w:id="1568762580">
          <w:marLeft w:val="0"/>
          <w:marRight w:val="0"/>
          <w:marTop w:val="0"/>
          <w:marBottom w:val="0"/>
          <w:divBdr>
            <w:top w:val="none" w:sz="0" w:space="0" w:color="auto"/>
            <w:left w:val="none" w:sz="0" w:space="0" w:color="auto"/>
            <w:bottom w:val="none" w:sz="0" w:space="0" w:color="auto"/>
            <w:right w:val="none" w:sz="0" w:space="0" w:color="auto"/>
          </w:divBdr>
        </w:div>
        <w:div w:id="1680346924">
          <w:marLeft w:val="0"/>
          <w:marRight w:val="0"/>
          <w:marTop w:val="0"/>
          <w:marBottom w:val="0"/>
          <w:divBdr>
            <w:top w:val="none" w:sz="0" w:space="0" w:color="auto"/>
            <w:left w:val="none" w:sz="0" w:space="0" w:color="auto"/>
            <w:bottom w:val="none" w:sz="0" w:space="0" w:color="auto"/>
            <w:right w:val="none" w:sz="0" w:space="0" w:color="auto"/>
          </w:divBdr>
        </w:div>
        <w:div w:id="602343411">
          <w:marLeft w:val="0"/>
          <w:marRight w:val="0"/>
          <w:marTop w:val="0"/>
          <w:marBottom w:val="0"/>
          <w:divBdr>
            <w:top w:val="none" w:sz="0" w:space="0" w:color="auto"/>
            <w:left w:val="none" w:sz="0" w:space="0" w:color="auto"/>
            <w:bottom w:val="none" w:sz="0" w:space="0" w:color="auto"/>
            <w:right w:val="none" w:sz="0" w:space="0" w:color="auto"/>
          </w:divBdr>
        </w:div>
        <w:div w:id="1972440484">
          <w:marLeft w:val="0"/>
          <w:marRight w:val="0"/>
          <w:marTop w:val="0"/>
          <w:marBottom w:val="0"/>
          <w:divBdr>
            <w:top w:val="none" w:sz="0" w:space="0" w:color="auto"/>
            <w:left w:val="none" w:sz="0" w:space="0" w:color="auto"/>
            <w:bottom w:val="none" w:sz="0" w:space="0" w:color="auto"/>
            <w:right w:val="none" w:sz="0" w:space="0" w:color="auto"/>
          </w:divBdr>
        </w:div>
        <w:div w:id="1777871861">
          <w:marLeft w:val="0"/>
          <w:marRight w:val="0"/>
          <w:marTop w:val="0"/>
          <w:marBottom w:val="0"/>
          <w:divBdr>
            <w:top w:val="none" w:sz="0" w:space="0" w:color="auto"/>
            <w:left w:val="none" w:sz="0" w:space="0" w:color="auto"/>
            <w:bottom w:val="none" w:sz="0" w:space="0" w:color="auto"/>
            <w:right w:val="none" w:sz="0" w:space="0" w:color="auto"/>
          </w:divBdr>
        </w:div>
      </w:divsChild>
    </w:div>
    <w:div w:id="1705713124">
      <w:bodyDiv w:val="1"/>
      <w:marLeft w:val="0"/>
      <w:marRight w:val="0"/>
      <w:marTop w:val="0"/>
      <w:marBottom w:val="0"/>
      <w:divBdr>
        <w:top w:val="none" w:sz="0" w:space="0" w:color="auto"/>
        <w:left w:val="none" w:sz="0" w:space="0" w:color="auto"/>
        <w:bottom w:val="none" w:sz="0" w:space="0" w:color="auto"/>
        <w:right w:val="none" w:sz="0" w:space="0" w:color="auto"/>
      </w:divBdr>
    </w:div>
    <w:div w:id="1709405295">
      <w:bodyDiv w:val="1"/>
      <w:marLeft w:val="0"/>
      <w:marRight w:val="0"/>
      <w:marTop w:val="0"/>
      <w:marBottom w:val="0"/>
      <w:divBdr>
        <w:top w:val="none" w:sz="0" w:space="0" w:color="auto"/>
        <w:left w:val="none" w:sz="0" w:space="0" w:color="auto"/>
        <w:bottom w:val="none" w:sz="0" w:space="0" w:color="auto"/>
        <w:right w:val="none" w:sz="0" w:space="0" w:color="auto"/>
      </w:divBdr>
    </w:div>
    <w:div w:id="1746993228">
      <w:bodyDiv w:val="1"/>
      <w:marLeft w:val="0"/>
      <w:marRight w:val="0"/>
      <w:marTop w:val="0"/>
      <w:marBottom w:val="0"/>
      <w:divBdr>
        <w:top w:val="none" w:sz="0" w:space="0" w:color="auto"/>
        <w:left w:val="none" w:sz="0" w:space="0" w:color="auto"/>
        <w:bottom w:val="none" w:sz="0" w:space="0" w:color="auto"/>
        <w:right w:val="none" w:sz="0" w:space="0" w:color="auto"/>
      </w:divBdr>
    </w:div>
    <w:div w:id="18782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3C63-B14F-4963-8476-63B0CFEB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7470</Characters>
  <Application>Microsoft Office Word</Application>
  <DocSecurity>0</DocSecurity>
  <Lines>62</Lines>
  <Paragraphs>17</Paragraphs>
  <ScaleCrop>false</ScaleCrop>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2018-06-27T05:50:00Z</dcterms:created>
  <dcterms:modified xsi:type="dcterms:W3CDTF">2018-06-27T05:50:00Z</dcterms:modified>
</cp:coreProperties>
</file>